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74" w:rsidRPr="00910495" w:rsidRDefault="005C7E74" w:rsidP="003718BB">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Введение</w:t>
      </w:r>
    </w:p>
    <w:p w:rsidR="005C7E74" w:rsidRPr="00910495" w:rsidRDefault="005C7E74" w:rsidP="005C7E74">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Настоящие Правила землепользования и застройки сельского поселения Алексеевский сельсовет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w:t>
      </w:r>
      <w:proofErr w:type="gram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 xml:space="preserve">сельского поселения Алексеевский сельсовет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 Генеральным планом сельского поселения Алексеевский сельсовет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 </w:t>
      </w:r>
      <w:r w:rsidR="003718BB" w:rsidRPr="00910495">
        <w:rPr>
          <w:rFonts w:ascii="Times New Roman" w:hAnsi="Times New Roman" w:cs="Times New Roman"/>
          <w:sz w:val="24"/>
          <w:szCs w:val="24"/>
        </w:rPr>
        <w:t xml:space="preserve">Схемой территориального планирования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003718BB" w:rsidRPr="00910495">
        <w:rPr>
          <w:rFonts w:ascii="Times New Roman" w:hAnsi="Times New Roman" w:cs="Times New Roman"/>
          <w:sz w:val="24"/>
          <w:szCs w:val="24"/>
        </w:rPr>
        <w:t xml:space="preserve"> район Республики Башкортостан, </w:t>
      </w:r>
      <w:r w:rsidRPr="00910495">
        <w:rPr>
          <w:rFonts w:ascii="Times New Roman" w:hAnsi="Times New Roman" w:cs="Times New Roman"/>
          <w:sz w:val="24"/>
          <w:szCs w:val="24"/>
        </w:rPr>
        <w:t xml:space="preserve">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 охраны культурного наследия, окружающей среды и</w:t>
      </w:r>
      <w:proofErr w:type="gramEnd"/>
      <w:r w:rsidRPr="00910495">
        <w:rPr>
          <w:rFonts w:ascii="Times New Roman" w:hAnsi="Times New Roman" w:cs="Times New Roman"/>
          <w:sz w:val="24"/>
          <w:szCs w:val="24"/>
        </w:rPr>
        <w:t xml:space="preserve">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910495" w:rsidRDefault="005C7E74" w:rsidP="005C7E74">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Правила утверждаются и применяются в целях создания условий для устойчивого развития территории сельского поселения Алексеевский сельсовет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roofErr w:type="gramEnd"/>
      <w:r w:rsidRPr="00910495">
        <w:rPr>
          <w:rFonts w:ascii="Times New Roman" w:hAnsi="Times New Roman" w:cs="Times New Roman"/>
          <w:sz w:val="24"/>
          <w:szCs w:val="24"/>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Правила содержат общую часть и графическую часть.</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Алексеевский сельсовет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 (далее – сельское поселение). </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3718BB">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1. ОБЩАЯ ЧАСТЬ ПРАВИЛ ЗЕМЛЕПОЛЬЗОВАНИЯ И ЗАСТРОЙКИ</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Глава 1. Общие положения</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1.1. Область применения Правил</w:t>
      </w:r>
    </w:p>
    <w:p w:rsidR="00F22279" w:rsidRDefault="00F22279" w:rsidP="005C7E74">
      <w:pPr>
        <w:spacing w:after="0"/>
        <w:ind w:firstLine="708"/>
        <w:jc w:val="both"/>
        <w:rPr>
          <w:rFonts w:ascii="Times New Roman" w:hAnsi="Times New Roman" w:cs="Times New Roman"/>
          <w:sz w:val="24"/>
          <w:szCs w:val="24"/>
        </w:rPr>
      </w:pP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1.1.1. Действие настоящих Правил распространяется на всю территорию сельского поселения Алексеевский сельсовет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1.1.2. Настоящие Правила применяются: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подготовке документации по планировке территории и градостроительных планов земельных участков;</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910495" w:rsidRDefault="007F6B3F" w:rsidP="007F6B3F">
      <w:pPr>
        <w:spacing w:after="0"/>
        <w:ind w:firstLine="708"/>
        <w:jc w:val="both"/>
        <w:rPr>
          <w:rFonts w:ascii="Times New Roman" w:hAnsi="Times New Roman" w:cs="Times New Roman"/>
          <w:bCs/>
          <w:sz w:val="24"/>
          <w:szCs w:val="24"/>
        </w:rPr>
      </w:pPr>
      <w:r w:rsidRPr="00910495">
        <w:rPr>
          <w:rFonts w:ascii="Times New Roman" w:hAnsi="Times New Roman" w:cs="Times New Roman"/>
          <w:sz w:val="24"/>
          <w:szCs w:val="24"/>
        </w:rPr>
        <w:t xml:space="preserve">- при принятии решений о выдаче или отказе в выдаче уведомлений </w:t>
      </w:r>
      <w:proofErr w:type="gramStart"/>
      <w:r w:rsidRPr="00910495">
        <w:rPr>
          <w:rFonts w:ascii="Times New Roman" w:hAnsi="Times New Roman" w:cs="Times New Roman"/>
          <w:bCs/>
          <w:sz w:val="24"/>
          <w:szCs w:val="24"/>
        </w:rPr>
        <w:t>о</w:t>
      </w:r>
      <w:proofErr w:type="gramEnd"/>
      <w:r w:rsidRPr="00910495">
        <w:rPr>
          <w:rFonts w:ascii="Times New Roman" w:hAnsi="Times New Roman" w:cs="Times New Roman"/>
          <w:bCs/>
          <w:sz w:val="24"/>
          <w:szCs w:val="24"/>
        </w:rPr>
        <w:t xml:space="preserve"> планируемых </w:t>
      </w:r>
      <w:proofErr w:type="gramStart"/>
      <w:r w:rsidRPr="00910495">
        <w:rPr>
          <w:rFonts w:ascii="Times New Roman" w:hAnsi="Times New Roman" w:cs="Times New Roman"/>
          <w:bCs/>
          <w:sz w:val="24"/>
          <w:szCs w:val="24"/>
        </w:rPr>
        <w:t>строительстве</w:t>
      </w:r>
      <w:proofErr w:type="gramEnd"/>
      <w:r w:rsidRPr="00910495">
        <w:rPr>
          <w:rFonts w:ascii="Times New Roman" w:hAnsi="Times New Roman" w:cs="Times New Roman"/>
          <w:bCs/>
          <w:sz w:val="24"/>
          <w:szCs w:val="24"/>
        </w:rPr>
        <w:t xml:space="preserve"> или реконструкции объекта индивидуального жилищного строительства или садового дома;</w:t>
      </w:r>
    </w:p>
    <w:p w:rsidR="007F6B3F" w:rsidRPr="00910495" w:rsidRDefault="007F6B3F"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строительство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1.2. Общие положения о градостроительном зонировании территории сельского поселения</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 Правила включают:</w:t>
      </w:r>
    </w:p>
    <w:p w:rsidR="007F6B3F" w:rsidRPr="00910495" w:rsidRDefault="007F6B3F" w:rsidP="007F6B3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порядок и основания принятия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910495" w:rsidRDefault="007F6B3F" w:rsidP="007F6B3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применения Правил и внесения в них изменений;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градостроительные регламенты;</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sidRPr="00910495">
        <w:rPr>
          <w:rFonts w:ascii="Times New Roman" w:hAnsi="Times New Roman" w:cs="Times New Roman"/>
          <w:sz w:val="24"/>
          <w:szCs w:val="24"/>
        </w:rPr>
        <w:t>ения границ территориальных зон, границ зон  с особыми условиями использования территории, в том числе по санитарно-гигиеническим требованиям</w:t>
      </w:r>
      <w:r w:rsidR="008B6EEB" w:rsidRPr="00910495">
        <w:rPr>
          <w:rFonts w:ascii="Times New Roman" w:hAnsi="Times New Roman" w:cs="Times New Roman"/>
          <w:sz w:val="24"/>
          <w:szCs w:val="24"/>
        </w:rPr>
        <w:t>;</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1.2.2. Порядок применения Правил и внесения в них изменений включает в себя положения: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о регулировании землепользования и застройки органами местного самоуправления сельского поселения и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подготовке документации по планировке территории и градостроительных планов земельных участков;</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проведении публичных слушаний или общественных обсуждений по вопросам землепользования и застройки в сельском поселении;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внесении изменений в Правила.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Виды разрешенного использования земельных участков и объектов капитального строительства, которые включают:</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Pr="00910495">
        <w:rPr>
          <w:rFonts w:ascii="Times New Roman" w:hAnsi="Times New Roman" w:cs="Times New Roman"/>
          <w:i/>
          <w:sz w:val="24"/>
          <w:szCs w:val="24"/>
        </w:rPr>
        <w:t>основные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Pr="00910495">
        <w:rPr>
          <w:rFonts w:ascii="Times New Roman" w:hAnsi="Times New Roman" w:cs="Times New Roman"/>
          <w:i/>
          <w:sz w:val="24"/>
          <w:szCs w:val="24"/>
        </w:rPr>
        <w:t>условно разрешенные виды использования</w:t>
      </w:r>
      <w:r w:rsidRPr="00910495">
        <w:rPr>
          <w:rFonts w:ascii="Times New Roman" w:hAnsi="Times New Roman" w:cs="Times New Roman"/>
          <w:sz w:val="24"/>
          <w:szCs w:val="24"/>
        </w:rPr>
        <w:t xml:space="preserve"> - виды разрешенного использования, разрешение о применении которых предоставляется в порядке, предусмотренном </w:t>
      </w:r>
      <w:r w:rsidR="00B30096" w:rsidRPr="00910495">
        <w:rPr>
          <w:rFonts w:ascii="Times New Roman" w:hAnsi="Times New Roman" w:cs="Times New Roman"/>
          <w:sz w:val="24"/>
          <w:szCs w:val="24"/>
        </w:rPr>
        <w:t xml:space="preserve">Градостроительным кодексом Российской Федерации, </w:t>
      </w:r>
      <w:r w:rsidRPr="00910495">
        <w:rPr>
          <w:rFonts w:ascii="Times New Roman" w:hAnsi="Times New Roman" w:cs="Times New Roman"/>
          <w:sz w:val="24"/>
          <w:szCs w:val="24"/>
        </w:rPr>
        <w:t>настоящими Правилами;</w:t>
      </w:r>
    </w:p>
    <w:p w:rsidR="005C7E74" w:rsidRPr="00910495" w:rsidRDefault="005C7E74" w:rsidP="00FF36BD">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3) </w:t>
      </w:r>
      <w:r w:rsidRPr="00910495">
        <w:rPr>
          <w:rFonts w:ascii="Times New Roman" w:hAnsi="Times New Roman" w:cs="Times New Roman"/>
          <w:i/>
          <w:sz w:val="24"/>
          <w:szCs w:val="24"/>
        </w:rPr>
        <w:t>вспомогательные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roofErr w:type="gramEnd"/>
    </w:p>
    <w:p w:rsidR="005C7E74" w:rsidRPr="00910495" w:rsidRDefault="005C7E74" w:rsidP="00B30096">
      <w:pPr>
        <w:spacing w:after="0"/>
        <w:ind w:firstLine="708"/>
        <w:jc w:val="both"/>
        <w:rPr>
          <w:rFonts w:ascii="Times New Roman" w:hAnsi="Times New Roman" w:cs="Times New Roman"/>
          <w:sz w:val="24"/>
          <w:szCs w:val="24"/>
        </w:rPr>
      </w:pPr>
      <w:bookmarkStart w:id="0" w:name="Par374"/>
      <w:bookmarkEnd w:id="0"/>
      <w:r w:rsidRPr="00910495">
        <w:rPr>
          <w:rFonts w:ascii="Times New Roman" w:hAnsi="Times New Roman" w:cs="Times New Roman"/>
          <w:sz w:val="24"/>
          <w:szCs w:val="24"/>
        </w:rPr>
        <w:t>1.2.4. Предельные параметры разрешенного строительства, реконструкции объектов капитального строительства, которые включают:</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w:t>
      </w:r>
      <w:r w:rsidR="005C7E74" w:rsidRPr="00910495">
        <w:rPr>
          <w:rFonts w:ascii="Times New Roman" w:hAnsi="Times New Roman" w:cs="Times New Roman"/>
          <w:sz w:val="24"/>
          <w:szCs w:val="24"/>
        </w:rPr>
        <w:t>) предельн</w:t>
      </w:r>
      <w:r w:rsidRPr="00910495">
        <w:rPr>
          <w:rFonts w:ascii="Times New Roman" w:hAnsi="Times New Roman" w:cs="Times New Roman"/>
          <w:sz w:val="24"/>
          <w:szCs w:val="24"/>
        </w:rPr>
        <w:t>ую</w:t>
      </w:r>
      <w:r w:rsidR="005C7E74" w:rsidRPr="00910495">
        <w:rPr>
          <w:rFonts w:ascii="Times New Roman" w:hAnsi="Times New Roman" w:cs="Times New Roman"/>
          <w:sz w:val="24"/>
          <w:szCs w:val="24"/>
        </w:rPr>
        <w:t xml:space="preserve"> этаж</w:t>
      </w:r>
      <w:r w:rsidRPr="00910495">
        <w:rPr>
          <w:rFonts w:ascii="Times New Roman" w:hAnsi="Times New Roman" w:cs="Times New Roman"/>
          <w:sz w:val="24"/>
          <w:szCs w:val="24"/>
        </w:rPr>
        <w:t xml:space="preserve">ность, где, </w:t>
      </w:r>
      <w:r w:rsidR="005C7E74" w:rsidRPr="00910495">
        <w:rPr>
          <w:rFonts w:ascii="Times New Roman" w:hAnsi="Times New Roman" w:cs="Times New Roman"/>
          <w:sz w:val="24"/>
          <w:szCs w:val="24"/>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5C7E74" w:rsidRPr="00910495">
        <w:rPr>
          <w:rFonts w:ascii="Times New Roman" w:hAnsi="Times New Roman" w:cs="Times New Roman"/>
          <w:sz w:val="24"/>
          <w:szCs w:val="24"/>
        </w:rPr>
        <w:t>)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5C7E74" w:rsidRPr="00910495">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sidRPr="00910495">
        <w:rPr>
          <w:rFonts w:ascii="Times New Roman" w:hAnsi="Times New Roman" w:cs="Times New Roman"/>
          <w:sz w:val="24"/>
          <w:szCs w:val="24"/>
        </w:rPr>
        <w:t>ектов инженерной инфраструктуры;</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w:t>
      </w:r>
      <w:r w:rsidR="00592932" w:rsidRPr="00910495">
        <w:rPr>
          <w:rFonts w:ascii="Times New Roman" w:hAnsi="Times New Roman" w:cs="Times New Roman"/>
          <w:sz w:val="24"/>
          <w:szCs w:val="24"/>
        </w:rPr>
        <w:t>минимальн</w:t>
      </w:r>
      <w:r w:rsidRPr="00910495">
        <w:rPr>
          <w:rFonts w:ascii="Times New Roman" w:hAnsi="Times New Roman" w:cs="Times New Roman"/>
          <w:sz w:val="24"/>
          <w:szCs w:val="24"/>
        </w:rPr>
        <w:t>ую ширину</w:t>
      </w:r>
      <w:r w:rsidR="00592932" w:rsidRPr="00910495">
        <w:rPr>
          <w:rFonts w:ascii="Times New Roman" w:hAnsi="Times New Roman" w:cs="Times New Roman"/>
          <w:sz w:val="24"/>
          <w:szCs w:val="24"/>
        </w:rPr>
        <w:t xml:space="preserve"> по уличному фронту</w:t>
      </w:r>
      <w:r w:rsidRPr="00910495">
        <w:rPr>
          <w:rFonts w:ascii="Times New Roman" w:hAnsi="Times New Roman" w:cs="Times New Roman"/>
          <w:sz w:val="24"/>
          <w:szCs w:val="24"/>
        </w:rPr>
        <w:t xml:space="preserve"> или по красной линии</w:t>
      </w:r>
      <w:r w:rsidR="00592932" w:rsidRPr="00910495">
        <w:rPr>
          <w:rFonts w:ascii="Times New Roman" w:hAnsi="Times New Roman" w:cs="Times New Roman"/>
          <w:sz w:val="24"/>
          <w:szCs w:val="24"/>
        </w:rPr>
        <w:t>;</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w:t>
      </w:r>
      <w:r w:rsidR="00592932" w:rsidRPr="00910495">
        <w:rPr>
          <w:rFonts w:ascii="Times New Roman" w:hAnsi="Times New Roman" w:cs="Times New Roman"/>
          <w:sz w:val="24"/>
          <w:szCs w:val="24"/>
        </w:rPr>
        <w:t xml:space="preserve"> минимальный коэффициент озеленения;</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w:t>
      </w:r>
      <w:r w:rsidR="008B6EEB"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максимальную </w:t>
      </w:r>
      <w:r w:rsidR="008B6EEB" w:rsidRPr="00910495">
        <w:rPr>
          <w:rFonts w:ascii="Times New Roman" w:hAnsi="Times New Roman" w:cs="Times New Roman"/>
          <w:sz w:val="24"/>
          <w:szCs w:val="24"/>
        </w:rPr>
        <w:t>высот</w:t>
      </w:r>
      <w:r w:rsidRPr="00910495">
        <w:rPr>
          <w:rFonts w:ascii="Times New Roman" w:hAnsi="Times New Roman" w:cs="Times New Roman"/>
          <w:sz w:val="24"/>
          <w:szCs w:val="24"/>
        </w:rPr>
        <w:t>у</w:t>
      </w:r>
      <w:r w:rsidR="008B6EEB" w:rsidRPr="00910495">
        <w:rPr>
          <w:rFonts w:ascii="Times New Roman" w:hAnsi="Times New Roman" w:cs="Times New Roman"/>
          <w:sz w:val="24"/>
          <w:szCs w:val="24"/>
        </w:rPr>
        <w:t xml:space="preserve"> ограждения между земельными участками. </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1.2.6. 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910495">
        <w:rPr>
          <w:rFonts w:ascii="Times New Roman" w:hAnsi="Times New Roman" w:cs="Times New Roman"/>
          <w:sz w:val="24"/>
          <w:szCs w:val="24"/>
        </w:rPr>
        <w:t>определены Генеральным планом сельского поселения</w:t>
      </w:r>
      <w:r w:rsidRPr="00910495">
        <w:rPr>
          <w:rFonts w:ascii="Times New Roman" w:hAnsi="Times New Roman" w:cs="Times New Roman"/>
          <w:sz w:val="24"/>
          <w:szCs w:val="24"/>
        </w:rPr>
        <w:t>.</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910495">
        <w:rPr>
          <w:rFonts w:ascii="Times New Roman" w:hAnsi="Times New Roman" w:cs="Times New Roman"/>
          <w:sz w:val="24"/>
          <w:szCs w:val="24"/>
        </w:rPr>
        <w:t xml:space="preserve">или общественные обсуждения </w:t>
      </w:r>
      <w:r w:rsidRPr="00910495">
        <w:rPr>
          <w:rFonts w:ascii="Times New Roman" w:hAnsi="Times New Roman" w:cs="Times New Roman"/>
          <w:sz w:val="24"/>
          <w:szCs w:val="24"/>
        </w:rPr>
        <w:t>не проводятся.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1.2.8. На картах градостроительного зонирования отображаются: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установленные настоящими Правилами границы территориальных зон;</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территории, в границах которых предусматривается осуществление деятельности по комплексному и устойчивому развитию территории;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границы зон с особыми условиями использования территорий;</w:t>
      </w:r>
    </w:p>
    <w:p w:rsidR="00592932"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объекты культурного наследия, границы территорий объектов культурного наследия.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w:t>
      </w:r>
      <w:r w:rsidRPr="00910495">
        <w:rPr>
          <w:rFonts w:ascii="Times New Roman" w:hAnsi="Times New Roman" w:cs="Times New Roman"/>
          <w:sz w:val="24"/>
          <w:szCs w:val="24"/>
        </w:rPr>
        <w:lastRenderedPageBreak/>
        <w:t xml:space="preserve">зонирования. При внесении в настоящие Правила соответствующих изменений публичные слушания </w:t>
      </w:r>
      <w:r w:rsidR="00FF36BD" w:rsidRPr="00910495">
        <w:rPr>
          <w:rFonts w:ascii="Times New Roman" w:hAnsi="Times New Roman" w:cs="Times New Roman"/>
          <w:sz w:val="24"/>
          <w:szCs w:val="24"/>
        </w:rPr>
        <w:t xml:space="preserve">или общественные обсуждения </w:t>
      </w:r>
      <w:r w:rsidRPr="00910495">
        <w:rPr>
          <w:rFonts w:ascii="Times New Roman" w:hAnsi="Times New Roman" w:cs="Times New Roman"/>
          <w:sz w:val="24"/>
          <w:szCs w:val="24"/>
        </w:rPr>
        <w:t>не проводятся.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910495" w:rsidRDefault="005C7E74" w:rsidP="00FF36BD">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1) расположены в границах территорий памятников</w:t>
      </w:r>
      <w:r w:rsidR="00FF36BD" w:rsidRPr="00910495">
        <w:rPr>
          <w:rFonts w:ascii="Times New Roman" w:hAnsi="Times New Roman" w:cs="Times New Roman"/>
          <w:sz w:val="24"/>
          <w:szCs w:val="24"/>
        </w:rPr>
        <w:t xml:space="preserve"> и ассамблей</w:t>
      </w:r>
      <w:r w:rsidRPr="00910495">
        <w:rPr>
          <w:rFonts w:ascii="Times New Roman" w:hAnsi="Times New Roman" w:cs="Times New Roman"/>
          <w:sz w:val="24"/>
          <w:szCs w:val="24"/>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5C7E74" w:rsidRPr="00910495" w:rsidRDefault="005C7E74" w:rsidP="00FF36BD">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Pr="00910495" w:rsidRDefault="005C7E74" w:rsidP="00FF36BD">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предоставлены для добычи полезных ископаемых.</w:t>
      </w:r>
      <w:proofErr w:type="gramEnd"/>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1.2.11. В целях градостроительного зонирования территории сельского поселения в составе территориальных зон </w:t>
      </w:r>
      <w:proofErr w:type="spellStart"/>
      <w:r w:rsidRPr="00910495">
        <w:rPr>
          <w:rFonts w:ascii="Times New Roman" w:hAnsi="Times New Roman" w:cs="Times New Roman"/>
          <w:sz w:val="24"/>
          <w:szCs w:val="24"/>
        </w:rPr>
        <w:t>подзоны</w:t>
      </w:r>
      <w:proofErr w:type="spellEnd"/>
      <w:r w:rsidRPr="00910495">
        <w:rPr>
          <w:rFonts w:ascii="Times New Roman" w:hAnsi="Times New Roman" w:cs="Times New Roman"/>
          <w:sz w:val="24"/>
          <w:szCs w:val="24"/>
        </w:rPr>
        <w:t xml:space="preserve"> не выделяются.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8B6EEB">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Глава 2. Порядок применения Правил землепользования</w:t>
      </w:r>
      <w:r w:rsidR="00FF36BD"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и застройки сельского поселения и внесения в них изменений</w:t>
      </w:r>
    </w:p>
    <w:p w:rsidR="005C7E74" w:rsidRPr="00910495" w:rsidRDefault="005C7E74" w:rsidP="005C7E74">
      <w:pPr>
        <w:spacing w:after="0"/>
        <w:jc w:val="both"/>
        <w:rPr>
          <w:rFonts w:ascii="Times New Roman" w:hAnsi="Times New Roman" w:cs="Times New Roman"/>
          <w:b/>
          <w:bCs/>
          <w:sz w:val="24"/>
          <w:szCs w:val="24"/>
        </w:rPr>
      </w:pPr>
      <w:bookmarkStart w:id="1" w:name="Par403"/>
      <w:bookmarkEnd w:id="1"/>
      <w:r w:rsidRPr="00910495">
        <w:rPr>
          <w:rFonts w:ascii="Times New Roman" w:hAnsi="Times New Roman" w:cs="Times New Roman"/>
          <w:b/>
          <w:bCs/>
          <w:sz w:val="24"/>
          <w:szCs w:val="24"/>
        </w:rPr>
        <w:t xml:space="preserve">Раздел 2.1. Регулирование землепользования и застройки органами местного самоуправления </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FF36BD">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2.1.1. Землепользование и застройка на земельных участках, на которые распространяется действие градостроительных регламентов</w:t>
      </w:r>
      <w:r w:rsidR="008B6EEB" w:rsidRPr="00910495">
        <w:rPr>
          <w:rFonts w:ascii="Times New Roman" w:hAnsi="Times New Roman" w:cs="Times New Roman"/>
          <w:b/>
          <w:bCs/>
          <w:sz w:val="24"/>
          <w:szCs w:val="24"/>
        </w:rPr>
        <w:t>.</w:t>
      </w:r>
    </w:p>
    <w:p w:rsidR="00F22279" w:rsidRDefault="00F22279" w:rsidP="00A14DB4">
      <w:pPr>
        <w:spacing w:after="0"/>
        <w:ind w:firstLine="708"/>
        <w:jc w:val="both"/>
        <w:rPr>
          <w:rFonts w:ascii="Times New Roman" w:hAnsi="Times New Roman" w:cs="Times New Roman"/>
          <w:sz w:val="24"/>
          <w:szCs w:val="24"/>
        </w:rPr>
      </w:pP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2.1.1.2. Градостроительные регламенты устанавливаются с учетом:</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сельского поселения;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видов территориальных зон;</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5C7E74" w:rsidRPr="00910495" w:rsidRDefault="005C7E74" w:rsidP="00A14DB4">
      <w:pPr>
        <w:spacing w:after="0"/>
        <w:ind w:firstLine="708"/>
        <w:jc w:val="both"/>
        <w:rPr>
          <w:rFonts w:ascii="Times New Roman" w:hAnsi="Times New Roman" w:cs="Times New Roman"/>
          <w:sz w:val="24"/>
          <w:szCs w:val="24"/>
        </w:rPr>
      </w:pPr>
      <w:bookmarkStart w:id="2" w:name="Par417"/>
      <w:bookmarkEnd w:id="2"/>
      <w:r w:rsidRPr="00910495">
        <w:rPr>
          <w:rFonts w:ascii="Times New Roman" w:hAnsi="Times New Roman" w:cs="Times New Roman"/>
          <w:sz w:val="24"/>
          <w:szCs w:val="24"/>
        </w:rPr>
        <w:t xml:space="preserve">2.1.1.3. </w:t>
      </w:r>
      <w:proofErr w:type="gramStart"/>
      <w:r w:rsidRPr="00910495">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22279" w:rsidRDefault="00F22279" w:rsidP="008B6EEB">
      <w:pPr>
        <w:spacing w:after="0"/>
        <w:ind w:firstLine="708"/>
        <w:jc w:val="both"/>
        <w:rPr>
          <w:rFonts w:ascii="Times New Roman" w:hAnsi="Times New Roman" w:cs="Times New Roman"/>
          <w:b/>
          <w:bCs/>
          <w:sz w:val="24"/>
          <w:szCs w:val="24"/>
        </w:rPr>
      </w:pPr>
    </w:p>
    <w:p w:rsidR="005C7E74" w:rsidRPr="00910495" w:rsidRDefault="005C7E74" w:rsidP="008B6EEB">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на которые градостроительные регламенты не устанавливаются.</w:t>
      </w:r>
    </w:p>
    <w:p w:rsidR="00F22279" w:rsidRDefault="00F22279" w:rsidP="00A14DB4">
      <w:pPr>
        <w:spacing w:after="0"/>
        <w:ind w:firstLine="708"/>
        <w:jc w:val="both"/>
        <w:rPr>
          <w:rFonts w:ascii="Times New Roman" w:hAnsi="Times New Roman" w:cs="Times New Roman"/>
          <w:sz w:val="24"/>
          <w:szCs w:val="24"/>
        </w:rPr>
      </w:pP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5C7E74" w:rsidRPr="00910495" w:rsidRDefault="005C7E74" w:rsidP="00A14DB4">
      <w:pPr>
        <w:spacing w:after="0"/>
        <w:ind w:firstLine="708"/>
        <w:jc w:val="both"/>
        <w:rPr>
          <w:rFonts w:ascii="Times New Roman" w:hAnsi="Times New Roman" w:cs="Times New Roman"/>
          <w:sz w:val="24"/>
          <w:szCs w:val="24"/>
        </w:rPr>
      </w:pPr>
      <w:bookmarkStart w:id="3" w:name="Par428"/>
      <w:bookmarkEnd w:id="3"/>
      <w:r w:rsidRPr="00910495">
        <w:rPr>
          <w:rFonts w:ascii="Times New Roman" w:hAnsi="Times New Roman" w:cs="Times New Roman"/>
          <w:sz w:val="24"/>
          <w:szCs w:val="24"/>
        </w:rPr>
        <w:t>2.1.2.2. В границах территорий памятников</w:t>
      </w:r>
      <w:r w:rsidR="00A14DB4" w:rsidRPr="00910495">
        <w:rPr>
          <w:rFonts w:ascii="Times New Roman" w:hAnsi="Times New Roman" w:cs="Times New Roman"/>
          <w:sz w:val="24"/>
          <w:szCs w:val="24"/>
        </w:rPr>
        <w:t xml:space="preserve"> и а</w:t>
      </w:r>
      <w:r w:rsidR="00C34849" w:rsidRPr="00910495">
        <w:rPr>
          <w:rFonts w:ascii="Times New Roman" w:hAnsi="Times New Roman" w:cs="Times New Roman"/>
          <w:sz w:val="24"/>
          <w:szCs w:val="24"/>
        </w:rPr>
        <w:t>н</w:t>
      </w:r>
      <w:r w:rsidR="00A14DB4" w:rsidRPr="00910495">
        <w:rPr>
          <w:rFonts w:ascii="Times New Roman" w:hAnsi="Times New Roman" w:cs="Times New Roman"/>
          <w:sz w:val="24"/>
          <w:szCs w:val="24"/>
        </w:rPr>
        <w:t>самблей</w:t>
      </w:r>
      <w:r w:rsidRPr="00910495">
        <w:rPr>
          <w:rFonts w:ascii="Times New Roman" w:hAnsi="Times New Roman" w:cs="Times New Roman"/>
          <w:sz w:val="24"/>
          <w:szCs w:val="24"/>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w:t>
      </w:r>
      <w:r w:rsidRPr="00910495">
        <w:rPr>
          <w:rFonts w:ascii="Times New Roman" w:hAnsi="Times New Roman" w:cs="Times New Roman"/>
          <w:sz w:val="24"/>
          <w:szCs w:val="24"/>
        </w:rPr>
        <w:lastRenderedPageBreak/>
        <w:t>самоуправления, издаваемыми в соответствии с федеральными законами и настоящими Правилами.</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2.1.2.6. Использование земельных участков, занятых водными поверхностями, осуществляется в соответствии с водным законодательством.</w:t>
      </w:r>
    </w:p>
    <w:p w:rsidR="005C7E74" w:rsidRPr="00910495" w:rsidRDefault="005C7E74" w:rsidP="00A14DB4">
      <w:pPr>
        <w:spacing w:after="0"/>
        <w:ind w:firstLine="708"/>
        <w:jc w:val="both"/>
        <w:rPr>
          <w:rFonts w:ascii="Times New Roman" w:hAnsi="Times New Roman" w:cs="Times New Roman"/>
          <w:sz w:val="24"/>
          <w:szCs w:val="24"/>
        </w:rPr>
      </w:pPr>
      <w:bookmarkStart w:id="4" w:name="Par433"/>
      <w:bookmarkEnd w:id="4"/>
      <w:r w:rsidRPr="00910495">
        <w:rPr>
          <w:rFonts w:ascii="Times New Roman" w:hAnsi="Times New Roman" w:cs="Times New Roman"/>
          <w:sz w:val="24"/>
          <w:szCs w:val="24"/>
        </w:rPr>
        <w:t>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192204" w:rsidRPr="00910495" w:rsidRDefault="003718BB" w:rsidP="0019220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2.1.2.8. </w:t>
      </w:r>
      <w:r w:rsidR="00192204" w:rsidRPr="00910495">
        <w:rPr>
          <w:rFonts w:ascii="Times New Roman" w:hAnsi="Times New Roman" w:cs="Times New Roman"/>
          <w:sz w:val="24"/>
          <w:szCs w:val="24"/>
        </w:rPr>
        <w:t xml:space="preserve">Использование </w:t>
      </w:r>
      <w:r w:rsidR="0089778D" w:rsidRPr="00910495">
        <w:rPr>
          <w:rFonts w:ascii="Times New Roman" w:hAnsi="Times New Roman" w:cs="Times New Roman"/>
          <w:sz w:val="24"/>
          <w:szCs w:val="24"/>
        </w:rPr>
        <w:t>земель лесного фонда, земель запаса, сельскохозяйственных угодий в составе земель сельскохозяйственного назначения</w:t>
      </w:r>
      <w:proofErr w:type="gramStart"/>
      <w:r w:rsidR="0089778D" w:rsidRPr="00910495">
        <w:rPr>
          <w:rFonts w:ascii="Times New Roman" w:hAnsi="Times New Roman" w:cs="Times New Roman"/>
          <w:sz w:val="24"/>
          <w:szCs w:val="24"/>
        </w:rPr>
        <w:t>.</w:t>
      </w:r>
      <w:proofErr w:type="gramEnd"/>
      <w:r w:rsidR="00192204" w:rsidRPr="00910495">
        <w:rPr>
          <w:rFonts w:ascii="Times New Roman" w:hAnsi="Times New Roman" w:cs="Times New Roman"/>
          <w:sz w:val="24"/>
          <w:szCs w:val="24"/>
        </w:rPr>
        <w:t xml:space="preserve"> </w:t>
      </w:r>
      <w:proofErr w:type="gramStart"/>
      <w:r w:rsidR="00192204" w:rsidRPr="00910495">
        <w:rPr>
          <w:rFonts w:ascii="Times New Roman" w:hAnsi="Times New Roman" w:cs="Times New Roman"/>
          <w:sz w:val="24"/>
          <w:szCs w:val="24"/>
        </w:rPr>
        <w:t>о</w:t>
      </w:r>
      <w:proofErr w:type="gramEnd"/>
      <w:r w:rsidR="00192204" w:rsidRPr="00910495">
        <w:rPr>
          <w:rFonts w:ascii="Times New Roman" w:hAnsi="Times New Roman" w:cs="Times New Roman"/>
          <w:sz w:val="24"/>
          <w:szCs w:val="24"/>
        </w:rPr>
        <w:t>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F22279" w:rsidRDefault="00F22279" w:rsidP="00A14DB4">
      <w:pPr>
        <w:spacing w:after="0"/>
        <w:ind w:firstLine="708"/>
        <w:jc w:val="both"/>
        <w:rPr>
          <w:rFonts w:ascii="Times New Roman" w:hAnsi="Times New Roman" w:cs="Times New Roman"/>
          <w:b/>
          <w:bCs/>
          <w:sz w:val="24"/>
          <w:szCs w:val="24"/>
        </w:rPr>
      </w:pPr>
    </w:p>
    <w:p w:rsidR="005C7E74" w:rsidRPr="00910495" w:rsidRDefault="005C7E74" w:rsidP="00A14DB4">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2279" w:rsidRDefault="00F22279" w:rsidP="00914F9D">
      <w:pPr>
        <w:spacing w:after="0"/>
        <w:ind w:firstLine="708"/>
        <w:jc w:val="both"/>
        <w:rPr>
          <w:rFonts w:ascii="Times New Roman" w:hAnsi="Times New Roman" w:cs="Times New Roman"/>
          <w:sz w:val="24"/>
          <w:szCs w:val="24"/>
        </w:rPr>
      </w:pPr>
      <w:bookmarkStart w:id="5" w:name="Par439"/>
      <w:bookmarkEnd w:id="5"/>
    </w:p>
    <w:p w:rsidR="005C7E74" w:rsidRPr="00910495" w:rsidRDefault="005C7E74" w:rsidP="00914F9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при администрации </w:t>
      </w:r>
      <w:r w:rsidR="000E2FF7" w:rsidRPr="00910495">
        <w:rPr>
          <w:rFonts w:ascii="Times New Roman" w:hAnsi="Times New Roman" w:cs="Times New Roman"/>
          <w:sz w:val="24"/>
          <w:szCs w:val="24"/>
        </w:rPr>
        <w:t xml:space="preserve">муниципального района </w:t>
      </w:r>
      <w:proofErr w:type="spellStart"/>
      <w:r w:rsidR="00F2721D" w:rsidRPr="00910495">
        <w:rPr>
          <w:rFonts w:ascii="Times New Roman" w:hAnsi="Times New Roman" w:cs="Times New Roman"/>
          <w:sz w:val="24"/>
          <w:szCs w:val="24"/>
        </w:rPr>
        <w:t>Благоварский</w:t>
      </w:r>
      <w:proofErr w:type="spellEnd"/>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 xml:space="preserve"> (далее - Комиссия) заявление о получении указанного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6" w:name="Par442"/>
      <w:bookmarkEnd w:id="6"/>
      <w:r w:rsidRPr="00910495">
        <w:rPr>
          <w:rFonts w:ascii="Times New Roman" w:hAnsi="Times New Roman" w:cs="Times New Roman"/>
          <w:sz w:val="24"/>
          <w:szCs w:val="24"/>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2.1.3.5. Комиссия по вопросам градостроительства, землепользования и застройки при администрации </w:t>
      </w:r>
      <w:r w:rsidR="000E2FF7" w:rsidRPr="00910495">
        <w:rPr>
          <w:rFonts w:ascii="Times New Roman" w:hAnsi="Times New Roman" w:cs="Times New Roman"/>
          <w:sz w:val="24"/>
          <w:szCs w:val="24"/>
        </w:rPr>
        <w:t xml:space="preserve">муниципального района </w:t>
      </w:r>
      <w:proofErr w:type="spellStart"/>
      <w:r w:rsidR="00F2721D" w:rsidRPr="00910495">
        <w:rPr>
          <w:rFonts w:ascii="Times New Roman" w:hAnsi="Times New Roman" w:cs="Times New Roman"/>
          <w:sz w:val="24"/>
          <w:szCs w:val="24"/>
        </w:rPr>
        <w:t>Благоварский</w:t>
      </w:r>
      <w:proofErr w:type="spellEnd"/>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 организует и проводит публичные слушания или общественные обсуждения по во</w:t>
      </w:r>
      <w:r w:rsidR="005E0E5F" w:rsidRPr="00910495">
        <w:rPr>
          <w:rFonts w:ascii="Times New Roman" w:hAnsi="Times New Roman" w:cs="Times New Roman"/>
          <w:sz w:val="24"/>
          <w:szCs w:val="24"/>
        </w:rPr>
        <w:t xml:space="preserve">просу </w:t>
      </w:r>
      <w:r w:rsidRPr="00910495">
        <w:rPr>
          <w:rFonts w:ascii="Times New Roman" w:hAnsi="Times New Roman" w:cs="Times New Roman"/>
          <w:sz w:val="24"/>
          <w:szCs w:val="24"/>
        </w:rPr>
        <w:t>предоставлени</w:t>
      </w:r>
      <w:r w:rsidR="005E0E5F" w:rsidRPr="00910495">
        <w:rPr>
          <w:rFonts w:ascii="Times New Roman" w:hAnsi="Times New Roman" w:cs="Times New Roman"/>
          <w:sz w:val="24"/>
          <w:szCs w:val="24"/>
        </w:rPr>
        <w:t>я</w:t>
      </w:r>
      <w:r w:rsidRPr="00910495">
        <w:rPr>
          <w:rFonts w:ascii="Times New Roman" w:hAnsi="Times New Roman" w:cs="Times New Roman"/>
          <w:sz w:val="24"/>
          <w:szCs w:val="24"/>
        </w:rPr>
        <w:t xml:space="preserve">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w:t>
      </w:r>
      <w:r w:rsidR="005E0E5F" w:rsidRPr="00910495">
        <w:rPr>
          <w:rFonts w:ascii="Times New Roman" w:hAnsi="Times New Roman" w:cs="Times New Roman"/>
          <w:sz w:val="24"/>
          <w:szCs w:val="24"/>
        </w:rPr>
        <w:t xml:space="preserve">или общественных обсуждений </w:t>
      </w:r>
      <w:r w:rsidRPr="00910495">
        <w:rPr>
          <w:rFonts w:ascii="Times New Roman" w:hAnsi="Times New Roman" w:cs="Times New Roman"/>
          <w:sz w:val="24"/>
          <w:szCs w:val="24"/>
        </w:rPr>
        <w:t>по вопросу о предоставлении разрешения, несет физическое или юридическое лицо, заинтересованное в предоставлении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7" w:name="Par445"/>
      <w:bookmarkEnd w:id="7"/>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2.1.3.6. Рекомендации содержат сведения о целесообразности или нецелесообразности предоставления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2.1.3.7. Рекомендации Комиссии, а также документы, указанные в пункте 2.1.3.4 настоящих Правил, представляются главе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2.1.3.8. Глава администрации сельского поселения,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2.1.3.9. Форма заявления о получении разрешения, порядок и сроки рассмотрения заявлений устанавливаются администрацией </w:t>
      </w:r>
      <w:r w:rsidR="000E2FF7" w:rsidRPr="00910495">
        <w:rPr>
          <w:rFonts w:ascii="Times New Roman" w:hAnsi="Times New Roman" w:cs="Times New Roman"/>
          <w:sz w:val="24"/>
          <w:szCs w:val="24"/>
        </w:rPr>
        <w:t xml:space="preserve">муниципального района </w:t>
      </w:r>
      <w:proofErr w:type="spellStart"/>
      <w:r w:rsidR="00F2721D" w:rsidRPr="00910495">
        <w:rPr>
          <w:rFonts w:ascii="Times New Roman" w:hAnsi="Times New Roman" w:cs="Times New Roman"/>
          <w:sz w:val="24"/>
          <w:szCs w:val="24"/>
        </w:rPr>
        <w:t>Благоварский</w:t>
      </w:r>
      <w:proofErr w:type="spellEnd"/>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2.1.3.10.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0E2FF7" w:rsidRPr="00910495" w:rsidRDefault="000E2FF7" w:rsidP="005C7E74">
      <w:pPr>
        <w:spacing w:after="0"/>
        <w:jc w:val="both"/>
        <w:rPr>
          <w:rFonts w:ascii="Times New Roman" w:hAnsi="Times New Roman" w:cs="Times New Roman"/>
          <w:sz w:val="24"/>
          <w:szCs w:val="24"/>
        </w:rPr>
      </w:pPr>
    </w:p>
    <w:p w:rsidR="005C7E74" w:rsidRPr="00910495" w:rsidRDefault="005C7E74" w:rsidP="000E2FF7">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w:t>
      </w:r>
      <w:r w:rsidRPr="00910495">
        <w:rPr>
          <w:rFonts w:ascii="Times New Roman" w:hAnsi="Times New Roman" w:cs="Times New Roman"/>
          <w:sz w:val="24"/>
          <w:szCs w:val="24"/>
        </w:rPr>
        <w:lastRenderedPageBreak/>
        <w:t>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F22279" w:rsidRDefault="00F22279" w:rsidP="005E0E5F">
      <w:pPr>
        <w:spacing w:after="0"/>
        <w:ind w:firstLine="708"/>
        <w:jc w:val="both"/>
        <w:rPr>
          <w:rFonts w:ascii="Times New Roman" w:hAnsi="Times New Roman" w:cs="Times New Roman"/>
          <w:b/>
          <w:bCs/>
          <w:sz w:val="24"/>
          <w:szCs w:val="24"/>
        </w:rPr>
      </w:pPr>
      <w:bookmarkStart w:id="8" w:name="Par468"/>
      <w:bookmarkEnd w:id="8"/>
    </w:p>
    <w:p w:rsidR="005C7E74" w:rsidRPr="00910495" w:rsidRDefault="005C7E74" w:rsidP="005E0E5F">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2.2.2. Предоставление разрешения на условно разрешенный вид использования земельного участка и объекта капитального строительства.</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r w:rsidR="00187A5A" w:rsidRPr="00910495">
        <w:rPr>
          <w:rFonts w:ascii="Times New Roman" w:eastAsia="Times New Roman" w:hAnsi="Times New Roman" w:cs="Times New Roman"/>
          <w:sz w:val="24"/>
          <w:szCs w:val="24"/>
          <w:lang w:eastAsia="ru-RU"/>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5C7E74" w:rsidRPr="00910495" w:rsidRDefault="005C7E74" w:rsidP="005E0E5F">
      <w:pPr>
        <w:spacing w:after="0"/>
        <w:ind w:firstLine="708"/>
        <w:jc w:val="both"/>
        <w:rPr>
          <w:rFonts w:ascii="Times New Roman" w:hAnsi="Times New Roman" w:cs="Times New Roman"/>
          <w:sz w:val="24"/>
          <w:szCs w:val="24"/>
        </w:rPr>
      </w:pPr>
      <w:bookmarkStart w:id="9" w:name="Par473"/>
      <w:bookmarkEnd w:id="9"/>
      <w:r w:rsidRPr="00910495">
        <w:rPr>
          <w:rFonts w:ascii="Times New Roman" w:hAnsi="Times New Roman" w:cs="Times New Roman"/>
          <w:sz w:val="24"/>
          <w:szCs w:val="24"/>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2.2.2.3. Комиссия: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10" w:name="Par476"/>
      <w:bookmarkEnd w:id="10"/>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2.2.2.4. Рекомендации содержат сведения о целесообразности или нецелесообразности предоставления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2.2.2.7. В случае</w:t>
      </w:r>
      <w:proofErr w:type="gramStart"/>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r w:rsidR="005E0E5F" w:rsidRPr="00910495">
        <w:rPr>
          <w:rFonts w:ascii="Times New Roman" w:hAnsi="Times New Roman" w:cs="Times New Roman"/>
          <w:sz w:val="24"/>
          <w:szCs w:val="24"/>
        </w:rPr>
        <w:t xml:space="preserve"> или общественных обсуждений</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2.2.2.8. Форма заявления о получении разрешения, порядок и сроки рассмотрения заявлений устанавливаются администрацией </w:t>
      </w:r>
      <w:r w:rsidR="000E2FF7" w:rsidRPr="00910495">
        <w:rPr>
          <w:rFonts w:ascii="Times New Roman" w:hAnsi="Times New Roman" w:cs="Times New Roman"/>
          <w:sz w:val="24"/>
          <w:szCs w:val="24"/>
        </w:rPr>
        <w:t xml:space="preserve">муниципального района </w:t>
      </w:r>
      <w:proofErr w:type="spellStart"/>
      <w:r w:rsidR="00F2721D" w:rsidRPr="00910495">
        <w:rPr>
          <w:rFonts w:ascii="Times New Roman" w:hAnsi="Times New Roman" w:cs="Times New Roman"/>
          <w:sz w:val="24"/>
          <w:szCs w:val="24"/>
        </w:rPr>
        <w:t>Благоварский</w:t>
      </w:r>
      <w:proofErr w:type="spellEnd"/>
      <w:r w:rsidR="000E2FF7" w:rsidRPr="00910495">
        <w:rPr>
          <w:rFonts w:ascii="Times New Roman" w:hAnsi="Times New Roman" w:cs="Times New Roman"/>
          <w:sz w:val="24"/>
          <w:szCs w:val="24"/>
        </w:rPr>
        <w:t xml:space="preserve"> района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Pr="00910495" w:rsidRDefault="003009BB" w:rsidP="005E0E5F">
      <w:pPr>
        <w:spacing w:after="0"/>
        <w:ind w:firstLine="708"/>
        <w:jc w:val="both"/>
        <w:rPr>
          <w:rFonts w:ascii="Times New Roman" w:hAnsi="Times New Roman" w:cs="Times New Roman"/>
          <w:sz w:val="24"/>
          <w:szCs w:val="24"/>
        </w:rPr>
      </w:pPr>
    </w:p>
    <w:p w:rsidR="003009BB"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b/>
          <w:sz w:val="24"/>
          <w:szCs w:val="24"/>
        </w:rPr>
        <w:t>Раздел 2.</w:t>
      </w:r>
      <w:r w:rsidR="00B30096" w:rsidRPr="00910495">
        <w:rPr>
          <w:rFonts w:ascii="Times New Roman" w:hAnsi="Times New Roman" w:cs="Times New Roman"/>
          <w:b/>
          <w:sz w:val="24"/>
          <w:szCs w:val="24"/>
        </w:rPr>
        <w:t>3</w:t>
      </w:r>
      <w:r w:rsidRPr="00910495">
        <w:rPr>
          <w:rFonts w:ascii="Times New Roman" w:hAnsi="Times New Roman" w:cs="Times New Roman"/>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r w:rsidRPr="00910495">
        <w:rPr>
          <w:rFonts w:ascii="Times New Roman" w:hAnsi="Times New Roman" w:cs="Times New Roman"/>
          <w:sz w:val="24"/>
          <w:szCs w:val="24"/>
        </w:rPr>
        <w:t xml:space="preserve"> </w:t>
      </w:r>
    </w:p>
    <w:p w:rsidR="00F22279" w:rsidRDefault="00F22279" w:rsidP="003009BB">
      <w:pPr>
        <w:spacing w:after="0"/>
        <w:ind w:firstLine="708"/>
        <w:jc w:val="both"/>
        <w:rPr>
          <w:rFonts w:ascii="Times New Roman" w:hAnsi="Times New Roman" w:cs="Times New Roman"/>
          <w:sz w:val="24"/>
          <w:szCs w:val="24"/>
        </w:rPr>
      </w:pPr>
    </w:p>
    <w:p w:rsidR="003009BB" w:rsidRPr="00910495" w:rsidRDefault="003009BB" w:rsidP="003009BB">
      <w:pPr>
        <w:spacing w:after="0"/>
        <w:ind w:firstLine="708"/>
        <w:jc w:val="both"/>
        <w:rPr>
          <w:rFonts w:ascii="Times New Roman" w:eastAsia="Times New Roman" w:hAnsi="Times New Roman" w:cs="Times New Roman"/>
          <w:sz w:val="24"/>
          <w:szCs w:val="24"/>
          <w:lang w:eastAsia="ru-RU"/>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00343E84" w:rsidRPr="00910495">
        <w:rPr>
          <w:rFonts w:ascii="Times New Roman" w:eastAsia="Times New Roman" w:hAnsi="Times New Roman" w:cs="Times New Roman"/>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.2. Разрешение на условно разрешенный вид использования может быть предоставлено в следующих случаях: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.3. Заявление о предоставлении разрешения на условно разрешенный вид использования должно содержать: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lastRenderedPageBreak/>
        <w:t>1) кадастровый номер земельного участка и (или) объекта капитального строительства, его адрес;</w:t>
      </w:r>
    </w:p>
    <w:p w:rsidR="003009BB"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сведения о правах заявителя на земельный участок и (или) объект капитального строительства;</w:t>
      </w:r>
    </w:p>
    <w:p w:rsidR="008D1B8A"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указание на испрашиваемый условно разрешенный вид использования земельного участка и (или) объекта капитального строительства. </w:t>
      </w:r>
      <w:proofErr w:type="gramStart"/>
      <w:r w:rsidRPr="00910495">
        <w:rPr>
          <w:rFonts w:ascii="Times New Roman" w:hAnsi="Times New Roman" w:cs="Times New Roman"/>
          <w:sz w:val="24"/>
          <w:szCs w:val="24"/>
        </w:rPr>
        <w:t>В заявлении могут быть указаны сведения о правообладателях земельных участков, имеющих общие границы с земельным участком, при</w:t>
      </w:r>
      <w:r w:rsidR="008D1B8A" w:rsidRPr="00910495">
        <w:rPr>
          <w:rFonts w:ascii="Times New Roman" w:hAnsi="Times New Roman" w:cs="Times New Roman"/>
          <w:sz w:val="24"/>
          <w:szCs w:val="24"/>
        </w:rPr>
        <w:t xml:space="preserve">менительно </w:t>
      </w:r>
      <w:r w:rsidRPr="00910495">
        <w:rPr>
          <w:rFonts w:ascii="Times New Roman" w:hAnsi="Times New Roman" w:cs="Times New Roman"/>
          <w:sz w:val="24"/>
          <w:szCs w:val="24"/>
        </w:rPr>
        <w:t>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w:t>
      </w:r>
      <w:proofErr w:type="gramEnd"/>
      <w:r w:rsidRPr="00910495">
        <w:rPr>
          <w:rFonts w:ascii="Times New Roman" w:hAnsi="Times New Roman" w:cs="Times New Roman"/>
          <w:sz w:val="24"/>
          <w:szCs w:val="24"/>
        </w:rPr>
        <w:t xml:space="preserve"> строительства, фамилия, имя, отчество физического лица, наименование юридического лица и почтовый адрес).</w:t>
      </w:r>
    </w:p>
    <w:p w:rsidR="006F32D3" w:rsidRPr="00910495" w:rsidRDefault="008D1B8A" w:rsidP="006F32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4. </w:t>
      </w:r>
      <w:proofErr w:type="gramStart"/>
      <w:r w:rsidR="006F32D3" w:rsidRPr="00910495">
        <w:rPr>
          <w:rFonts w:ascii="Times New Roman" w:hAnsi="Times New Roman" w:cs="Times New Roman"/>
          <w:sz w:val="24"/>
          <w:szCs w:val="24"/>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006F32D3" w:rsidRPr="00910495">
        <w:rPr>
          <w:rFonts w:ascii="Times New Roman" w:hAnsi="Times New Roman" w:cs="Times New Roman"/>
          <w:sz w:val="24"/>
          <w:szCs w:val="24"/>
          <w:shd w:val="clear" w:color="auto" w:fill="FFFFFF"/>
        </w:rPr>
        <w:t xml:space="preserve"> техническом </w:t>
      </w:r>
      <w:proofErr w:type="gramStart"/>
      <w:r w:rsidR="006F32D3" w:rsidRPr="00910495">
        <w:rPr>
          <w:rFonts w:ascii="Times New Roman" w:hAnsi="Times New Roman" w:cs="Times New Roman"/>
          <w:sz w:val="24"/>
          <w:szCs w:val="24"/>
          <w:shd w:val="clear" w:color="auto" w:fill="FFFFFF"/>
        </w:rPr>
        <w:t>регулировании</w:t>
      </w:r>
      <w:proofErr w:type="gramEnd"/>
      <w:r w:rsidR="006F32D3" w:rsidRPr="00910495">
        <w:rPr>
          <w:rFonts w:ascii="Times New Roman" w:hAnsi="Times New Roman" w:cs="Times New Roman"/>
          <w:sz w:val="24"/>
          <w:szCs w:val="24"/>
          <w:shd w:val="clear" w:color="auto" w:fill="FFFFFF"/>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В заявлении отражается содержание </w:t>
      </w:r>
      <w:proofErr w:type="gramStart"/>
      <w:r w:rsidRPr="00910495">
        <w:rPr>
          <w:rFonts w:ascii="Times New Roman" w:hAnsi="Times New Roman" w:cs="Times New Roman"/>
          <w:sz w:val="24"/>
          <w:szCs w:val="24"/>
          <w:shd w:val="clear" w:color="auto" w:fill="FFFFFF"/>
        </w:rPr>
        <w:t>запроса</w:t>
      </w:r>
      <w:proofErr w:type="gramEnd"/>
      <w:r w:rsidRPr="00910495">
        <w:rPr>
          <w:rFonts w:ascii="Times New Roman" w:hAnsi="Times New Roman" w:cs="Times New Roman"/>
          <w:sz w:val="24"/>
          <w:szCs w:val="24"/>
          <w:shd w:val="clear" w:color="auto" w:fill="FFFFFF"/>
        </w:rPr>
        <w:t xml:space="preserve"> и даются идентификационные сведения о заявителе. </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rPr>
        <w:t>2.3.4.1.</w:t>
      </w:r>
      <w:r w:rsidRPr="00910495">
        <w:rPr>
          <w:rFonts w:ascii="Times New Roman" w:hAnsi="Times New Roman" w:cs="Times New Roman"/>
          <w:sz w:val="24"/>
          <w:szCs w:val="24"/>
          <w:shd w:val="clear" w:color="auto" w:fill="FFFFFF"/>
        </w:rPr>
        <w:t xml:space="preserve"> Идентификационные сведения о земельном участке, в отношении которого подается заявление, включают:</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адрес расположения земельного участка, объектов капитального строительства;</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2) кадастровый номер земельного участка и его кадастровый план;</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rPr>
        <w:t>2.3.4.2.</w:t>
      </w:r>
      <w:r w:rsidRPr="00910495">
        <w:rPr>
          <w:rFonts w:ascii="Times New Roman" w:hAnsi="Times New Roman" w:cs="Times New Roman"/>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Обосновывающие материалы включают:</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6F32D3" w:rsidRPr="00910495" w:rsidRDefault="006F32D3" w:rsidP="006F32D3">
      <w:pPr>
        <w:pStyle w:val="aff0"/>
        <w:numPr>
          <w:ilvl w:val="0"/>
          <w:numId w:val="4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910495">
        <w:rPr>
          <w:rFonts w:ascii="Times New Roman" w:hAnsi="Times New Roman" w:cs="Times New Roman"/>
          <w:sz w:val="24"/>
          <w:szCs w:val="24"/>
          <w:shd w:val="clear" w:color="auto" w:fill="FFFFFF"/>
        </w:rPr>
        <w:t>-г</w:t>
      </w:r>
      <w:proofErr w:type="gramEnd"/>
      <w:r w:rsidRPr="00910495">
        <w:rPr>
          <w:rFonts w:ascii="Times New Roman" w:hAnsi="Times New Roman" w:cs="Times New Roman"/>
          <w:sz w:val="24"/>
          <w:szCs w:val="24"/>
          <w:shd w:val="clear" w:color="auto" w:fill="FFFFFF"/>
        </w:rPr>
        <w:t>рузооборот (частота подъезда к объекту грузового автотранспорта); </w:t>
      </w:r>
    </w:p>
    <w:p w:rsidR="006F32D3" w:rsidRPr="00910495" w:rsidRDefault="006F32D3" w:rsidP="006F32D3">
      <w:pPr>
        <w:pStyle w:val="aff0"/>
        <w:numPr>
          <w:ilvl w:val="0"/>
          <w:numId w:val="4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объемы инженерных ресурсов (энергообеспечение, водоснабжение и т.д.);</w:t>
      </w:r>
    </w:p>
    <w:p w:rsidR="006F32D3" w:rsidRPr="00910495" w:rsidRDefault="006F32D3" w:rsidP="006F32D3">
      <w:pPr>
        <w:pStyle w:val="aff0"/>
        <w:numPr>
          <w:ilvl w:val="0"/>
          <w:numId w:val="4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lastRenderedPageBreak/>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6F32D3" w:rsidRPr="00910495" w:rsidRDefault="006F32D3" w:rsidP="006F32D3">
      <w:pPr>
        <w:pStyle w:val="aff0"/>
        <w:spacing w:before="0" w:after="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5. Основания для возврата заявителю заявления:</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за предоставлением разрешения на условно разрешенный вид использования обра</w:t>
      </w:r>
      <w:r w:rsidR="008D1B8A" w:rsidRPr="00910495">
        <w:rPr>
          <w:rFonts w:ascii="Times New Roman" w:hAnsi="Times New Roman" w:cs="Times New Roman"/>
          <w:sz w:val="24"/>
          <w:szCs w:val="24"/>
        </w:rPr>
        <w:t>тилось</w:t>
      </w:r>
      <w:r w:rsidRPr="00910495">
        <w:rPr>
          <w:rFonts w:ascii="Times New Roman" w:hAnsi="Times New Roman" w:cs="Times New Roman"/>
          <w:sz w:val="24"/>
          <w:szCs w:val="24"/>
        </w:rPr>
        <w:t xml:space="preserve"> лицо, не имеющее на это полномочий;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 заявлении отсутствуют сведения, предусмотренные настоящ</w:t>
      </w:r>
      <w:r w:rsidR="008D1B8A" w:rsidRPr="00910495">
        <w:rPr>
          <w:rFonts w:ascii="Times New Roman" w:hAnsi="Times New Roman" w:cs="Times New Roman"/>
          <w:sz w:val="24"/>
          <w:szCs w:val="24"/>
        </w:rPr>
        <w:t>ими</w:t>
      </w:r>
      <w:r w:rsidRPr="00910495">
        <w:rPr>
          <w:rFonts w:ascii="Times New Roman" w:hAnsi="Times New Roman" w:cs="Times New Roman"/>
          <w:sz w:val="24"/>
          <w:szCs w:val="24"/>
        </w:rPr>
        <w:t xml:space="preserve"> </w:t>
      </w:r>
      <w:r w:rsidR="008D1B8A" w:rsidRPr="00910495">
        <w:rPr>
          <w:rFonts w:ascii="Times New Roman" w:hAnsi="Times New Roman" w:cs="Times New Roman"/>
          <w:sz w:val="24"/>
          <w:szCs w:val="24"/>
        </w:rPr>
        <w:t>Правилами</w:t>
      </w:r>
      <w:r w:rsidRPr="00910495">
        <w:rPr>
          <w:rFonts w:ascii="Times New Roman" w:hAnsi="Times New Roman" w:cs="Times New Roman"/>
          <w:sz w:val="24"/>
          <w:szCs w:val="24"/>
        </w:rPr>
        <w:t xml:space="preserve">;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к заявлению не приложены документы, предусмотренные пунктом </w:t>
      </w:r>
      <w:r w:rsidR="008D1B8A" w:rsidRPr="00910495">
        <w:rPr>
          <w:rFonts w:ascii="Times New Roman" w:hAnsi="Times New Roman" w:cs="Times New Roman"/>
          <w:sz w:val="24"/>
          <w:szCs w:val="24"/>
        </w:rPr>
        <w:t>2.4.</w:t>
      </w:r>
      <w:r w:rsidRPr="00910495">
        <w:rPr>
          <w:rFonts w:ascii="Times New Roman" w:hAnsi="Times New Roman" w:cs="Times New Roman"/>
          <w:sz w:val="24"/>
          <w:szCs w:val="24"/>
        </w:rPr>
        <w:t>4 настоящ</w:t>
      </w:r>
      <w:r w:rsidR="008D1B8A" w:rsidRPr="00910495">
        <w:rPr>
          <w:rFonts w:ascii="Times New Roman" w:hAnsi="Times New Roman" w:cs="Times New Roman"/>
          <w:sz w:val="24"/>
          <w:szCs w:val="24"/>
        </w:rPr>
        <w:t>их</w:t>
      </w:r>
      <w:r w:rsidRPr="00910495">
        <w:rPr>
          <w:rFonts w:ascii="Times New Roman" w:hAnsi="Times New Roman" w:cs="Times New Roman"/>
          <w:sz w:val="24"/>
          <w:szCs w:val="24"/>
        </w:rPr>
        <w:t xml:space="preserve"> </w:t>
      </w:r>
      <w:r w:rsidR="008D1B8A" w:rsidRPr="00910495">
        <w:rPr>
          <w:rFonts w:ascii="Times New Roman" w:hAnsi="Times New Roman" w:cs="Times New Roman"/>
          <w:sz w:val="24"/>
          <w:szCs w:val="24"/>
        </w:rPr>
        <w:t>Правил</w:t>
      </w:r>
      <w:r w:rsidRPr="00910495">
        <w:rPr>
          <w:rFonts w:ascii="Times New Roman" w:hAnsi="Times New Roman" w:cs="Times New Roman"/>
          <w:sz w:val="24"/>
          <w:szCs w:val="24"/>
        </w:rPr>
        <w:t xml:space="preserve">;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запрашиваемый условно разрешенны</w:t>
      </w:r>
      <w:r w:rsidR="008D1B8A" w:rsidRPr="00910495">
        <w:rPr>
          <w:rFonts w:ascii="Times New Roman" w:hAnsi="Times New Roman" w:cs="Times New Roman"/>
          <w:sz w:val="24"/>
          <w:szCs w:val="24"/>
        </w:rPr>
        <w:t xml:space="preserve">й вид использования не включен </w:t>
      </w:r>
      <w:r w:rsidRPr="00910495">
        <w:rPr>
          <w:rFonts w:ascii="Times New Roman" w:hAnsi="Times New Roman" w:cs="Times New Roman"/>
          <w:sz w:val="24"/>
          <w:szCs w:val="24"/>
        </w:rPr>
        <w:t xml:space="preserve">в состав градостроительного регламента </w:t>
      </w:r>
      <w:r w:rsidR="008D1B8A" w:rsidRPr="00910495">
        <w:rPr>
          <w:rFonts w:ascii="Times New Roman" w:hAnsi="Times New Roman" w:cs="Times New Roman"/>
          <w:sz w:val="24"/>
          <w:szCs w:val="24"/>
        </w:rPr>
        <w:t xml:space="preserve">в </w:t>
      </w:r>
      <w:r w:rsidRPr="00910495">
        <w:rPr>
          <w:rFonts w:ascii="Times New Roman" w:hAnsi="Times New Roman" w:cs="Times New Roman"/>
          <w:sz w:val="24"/>
          <w:szCs w:val="24"/>
        </w:rPr>
        <w:t>территориальной зон</w:t>
      </w:r>
      <w:r w:rsidR="008D1B8A" w:rsidRPr="00910495">
        <w:rPr>
          <w:rFonts w:ascii="Times New Roman" w:hAnsi="Times New Roman" w:cs="Times New Roman"/>
          <w:sz w:val="24"/>
          <w:szCs w:val="24"/>
        </w:rPr>
        <w:t>е</w:t>
      </w:r>
      <w:r w:rsidRPr="00910495">
        <w:rPr>
          <w:rFonts w:ascii="Times New Roman" w:hAnsi="Times New Roman" w:cs="Times New Roman"/>
          <w:sz w:val="24"/>
          <w:szCs w:val="24"/>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6. При наличии оснований для возврата заявления</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Комиссия в течение 10 дней с момента подачи такого заявления возвращает его заявителю. </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910495">
        <w:rPr>
          <w:rFonts w:ascii="Times New Roman" w:hAnsi="Times New Roman" w:cs="Times New Roman"/>
          <w:sz w:val="24"/>
          <w:szCs w:val="24"/>
        </w:rPr>
        <w:t xml:space="preserve"> или публичных слушаниях</w:t>
      </w:r>
      <w:r w:rsidR="003009BB" w:rsidRPr="00910495">
        <w:rPr>
          <w:rFonts w:ascii="Times New Roman" w:hAnsi="Times New Roman" w:cs="Times New Roman"/>
          <w:sz w:val="24"/>
          <w:szCs w:val="24"/>
        </w:rPr>
        <w:t xml:space="preserve">, проводимых в порядке, установленном Градостроительным кодексом Российской Федерации, Уставом </w:t>
      </w:r>
      <w:r w:rsidRPr="00910495">
        <w:rPr>
          <w:rFonts w:ascii="Times New Roman" w:hAnsi="Times New Roman" w:cs="Times New Roman"/>
          <w:sz w:val="24"/>
          <w:szCs w:val="24"/>
        </w:rPr>
        <w:t>сельского поселения</w:t>
      </w:r>
      <w:r w:rsidR="003009BB" w:rsidRPr="00910495">
        <w:rPr>
          <w:rFonts w:ascii="Times New Roman" w:hAnsi="Times New Roman" w:cs="Times New Roman"/>
          <w:sz w:val="24"/>
          <w:szCs w:val="24"/>
        </w:rPr>
        <w:t xml:space="preserve">. </w:t>
      </w:r>
    </w:p>
    <w:p w:rsidR="003009BB"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8. </w:t>
      </w:r>
      <w:proofErr w:type="gramStart"/>
      <w:r w:rsidR="003009BB" w:rsidRPr="00910495">
        <w:rPr>
          <w:rFonts w:ascii="Times New Roman" w:hAnsi="Times New Roman" w:cs="Times New Roman"/>
          <w:sz w:val="24"/>
          <w:szCs w:val="24"/>
        </w:rPr>
        <w:t>На основании заключения о результатах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по проекту решения о предоставлении разрешения на условно разрешенный вид использования</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Комиссия осущес</w:t>
      </w:r>
      <w:r w:rsidRPr="00910495">
        <w:rPr>
          <w:rFonts w:ascii="Times New Roman" w:hAnsi="Times New Roman" w:cs="Times New Roman"/>
          <w:sz w:val="24"/>
          <w:szCs w:val="24"/>
        </w:rPr>
        <w:t xml:space="preserve">твляет подготовку рекомендаций </w:t>
      </w:r>
      <w:r w:rsidR="003009BB" w:rsidRPr="00910495">
        <w:rPr>
          <w:rFonts w:ascii="Times New Roman" w:hAnsi="Times New Roman" w:cs="Times New Roman"/>
          <w:sz w:val="24"/>
          <w:szCs w:val="24"/>
        </w:rPr>
        <w:t>о предоставлении разрешения на условно раз</w:t>
      </w:r>
      <w:r w:rsidRPr="00910495">
        <w:rPr>
          <w:rFonts w:ascii="Times New Roman" w:hAnsi="Times New Roman" w:cs="Times New Roman"/>
          <w:sz w:val="24"/>
          <w:szCs w:val="24"/>
        </w:rPr>
        <w:t xml:space="preserve">решенный вид использования или </w:t>
      </w:r>
      <w:r w:rsidR="003009BB" w:rsidRPr="00910495">
        <w:rPr>
          <w:rFonts w:ascii="Times New Roman" w:hAnsi="Times New Roman" w:cs="Times New Roman"/>
          <w:sz w:val="24"/>
          <w:szCs w:val="24"/>
        </w:rPr>
        <w:t xml:space="preserve">об отказе в предоставлении такого разрешения с указанием причин принятого решения и направляет данные рекомендации главе </w:t>
      </w:r>
      <w:r w:rsidRPr="00910495">
        <w:rPr>
          <w:rFonts w:ascii="Times New Roman" w:hAnsi="Times New Roman" w:cs="Times New Roman"/>
          <w:sz w:val="24"/>
          <w:szCs w:val="24"/>
        </w:rPr>
        <w:t>администрации сельского поселения в течение 14 дней со дня</w:t>
      </w:r>
      <w:r w:rsidR="00ED405D" w:rsidRPr="00910495">
        <w:rPr>
          <w:rFonts w:ascii="Times New Roman" w:hAnsi="Times New Roman" w:cs="Times New Roman"/>
          <w:sz w:val="24"/>
          <w:szCs w:val="24"/>
        </w:rPr>
        <w:t xml:space="preserve"> проведения</w:t>
      </w:r>
      <w:proofErr w:type="gramEnd"/>
      <w:r w:rsidR="00ED405D" w:rsidRPr="00910495">
        <w:rPr>
          <w:rFonts w:ascii="Times New Roman" w:hAnsi="Times New Roman" w:cs="Times New Roman"/>
          <w:sz w:val="24"/>
          <w:szCs w:val="24"/>
        </w:rPr>
        <w:t xml:space="preserve"> общественных обсуждений или публичных слушаний</w:t>
      </w:r>
      <w:r w:rsidR="003009BB" w:rsidRPr="00910495">
        <w:rPr>
          <w:rFonts w:ascii="Times New Roman" w:hAnsi="Times New Roman" w:cs="Times New Roman"/>
          <w:sz w:val="24"/>
          <w:szCs w:val="24"/>
        </w:rPr>
        <w:t>.</w:t>
      </w:r>
    </w:p>
    <w:p w:rsidR="00ED405D" w:rsidRPr="00910495" w:rsidRDefault="008D1B8A"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9. Глава </w:t>
      </w:r>
      <w:r w:rsidRPr="00910495">
        <w:rPr>
          <w:rFonts w:ascii="Times New Roman" w:hAnsi="Times New Roman" w:cs="Times New Roman"/>
          <w:sz w:val="24"/>
          <w:szCs w:val="24"/>
        </w:rPr>
        <w:t>администрации сельского поселения</w:t>
      </w:r>
      <w:r w:rsidR="003009BB" w:rsidRPr="00910495">
        <w:rPr>
          <w:rFonts w:ascii="Times New Roman" w:hAnsi="Times New Roman" w:cs="Times New Roman"/>
          <w:sz w:val="24"/>
          <w:szCs w:val="24"/>
        </w:rPr>
        <w:t xml:space="preserve"> на основании рекомендаций Комиссии в течение 3 дней со дня их поступления принимает одно из следующих решений: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предоставить разрешение на условно разрешенный вид использования;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отказать в предоставлении разрешения на условно разрешенный вид использования.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О принятом решении физическое или юридическое лицо, обратившееся  с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 </w:t>
      </w:r>
    </w:p>
    <w:p w:rsidR="00ED405D" w:rsidRPr="00910495" w:rsidRDefault="00ED405D"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w:t>
      </w:r>
      <w:r w:rsidRPr="00910495">
        <w:rPr>
          <w:rFonts w:ascii="Times New Roman" w:hAnsi="Times New Roman" w:cs="Times New Roman"/>
          <w:sz w:val="24"/>
          <w:szCs w:val="24"/>
        </w:rPr>
        <w:t>порядке, предусмотренном для опубликования муниципальных правовых актов</w:t>
      </w:r>
      <w:r w:rsidR="003009BB" w:rsidRPr="00910495">
        <w:rPr>
          <w:rFonts w:ascii="Times New Roman" w:hAnsi="Times New Roman" w:cs="Times New Roman"/>
          <w:sz w:val="24"/>
          <w:szCs w:val="24"/>
        </w:rPr>
        <w:t xml:space="preserve"> и размещению на официальном сайте </w:t>
      </w:r>
      <w:r w:rsidRPr="00910495">
        <w:rPr>
          <w:rFonts w:ascii="Times New Roman" w:hAnsi="Times New Roman" w:cs="Times New Roman"/>
          <w:sz w:val="24"/>
          <w:szCs w:val="24"/>
        </w:rPr>
        <w:t>администрации сельского поселения</w:t>
      </w:r>
      <w:r w:rsidR="003009BB" w:rsidRPr="00910495">
        <w:rPr>
          <w:rFonts w:ascii="Times New Roman" w:hAnsi="Times New Roman" w:cs="Times New Roman"/>
          <w:sz w:val="24"/>
          <w:szCs w:val="24"/>
        </w:rPr>
        <w:t xml:space="preserve">  в сети «Интернет». </w:t>
      </w:r>
    </w:p>
    <w:p w:rsidR="003009BB" w:rsidRPr="00910495" w:rsidRDefault="00ED405D"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11. В случае</w:t>
      </w:r>
      <w:proofErr w:type="gramStart"/>
      <w:r w:rsidRPr="00910495">
        <w:rPr>
          <w:rFonts w:ascii="Times New Roman" w:hAnsi="Times New Roman" w:cs="Times New Roman"/>
          <w:sz w:val="24"/>
          <w:szCs w:val="24"/>
        </w:rPr>
        <w:t>,</w:t>
      </w:r>
      <w:proofErr w:type="gramEnd"/>
      <w:r w:rsidR="003009BB" w:rsidRPr="0091049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по инициативе физического или юридического лица, заинтересованного в предоставлении разрешения на условно разрешен</w:t>
      </w:r>
      <w:r w:rsidRPr="00910495">
        <w:rPr>
          <w:rFonts w:ascii="Times New Roman" w:hAnsi="Times New Roman" w:cs="Times New Roman"/>
          <w:sz w:val="24"/>
          <w:szCs w:val="24"/>
        </w:rPr>
        <w:t xml:space="preserve">ный вид использования, решение </w:t>
      </w:r>
      <w:r w:rsidR="003009BB" w:rsidRPr="00910495">
        <w:rPr>
          <w:rFonts w:ascii="Times New Roman" w:hAnsi="Times New Roman" w:cs="Times New Roman"/>
          <w:sz w:val="24"/>
          <w:szCs w:val="24"/>
        </w:rPr>
        <w:t>о предоставлении разрешения на условно разрешенный вид использования такому лицу принимается без проведения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w:t>
      </w:r>
    </w:p>
    <w:p w:rsidR="00F22279" w:rsidRDefault="00F22279" w:rsidP="005E0E5F">
      <w:pPr>
        <w:spacing w:after="0"/>
        <w:ind w:firstLine="708"/>
        <w:jc w:val="both"/>
        <w:rPr>
          <w:rFonts w:ascii="Times New Roman" w:hAnsi="Times New Roman" w:cs="Times New Roman"/>
          <w:b/>
          <w:sz w:val="24"/>
          <w:szCs w:val="24"/>
        </w:rPr>
      </w:pPr>
    </w:p>
    <w:p w:rsidR="00ED405D" w:rsidRPr="00910495" w:rsidRDefault="00ED405D" w:rsidP="005E0E5F">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Раздел 2.</w:t>
      </w:r>
      <w:r w:rsidR="00B30096" w:rsidRPr="00910495">
        <w:rPr>
          <w:rFonts w:ascii="Times New Roman" w:hAnsi="Times New Roman" w:cs="Times New Roman"/>
          <w:b/>
          <w:sz w:val="24"/>
          <w:szCs w:val="24"/>
        </w:rPr>
        <w:t>4</w:t>
      </w:r>
      <w:r w:rsidRPr="00910495">
        <w:rPr>
          <w:rFonts w:ascii="Times New Roman" w:hAnsi="Times New Roman" w:cs="Times New Roman"/>
          <w:b/>
          <w:sz w:val="24"/>
          <w:szCs w:val="24"/>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F22279" w:rsidRDefault="00F22279" w:rsidP="005E0E5F">
      <w:pPr>
        <w:spacing w:after="0"/>
        <w:ind w:firstLine="708"/>
        <w:jc w:val="both"/>
        <w:rPr>
          <w:rFonts w:ascii="Times New Roman" w:hAnsi="Times New Roman" w:cs="Times New Roman"/>
          <w:sz w:val="24"/>
          <w:szCs w:val="24"/>
        </w:rPr>
      </w:pP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sidRPr="00910495">
        <w:rPr>
          <w:rFonts w:ascii="Times New Roman" w:hAnsi="Times New Roman" w:cs="Times New Roman"/>
          <w:sz w:val="24"/>
          <w:szCs w:val="24"/>
        </w:rPr>
        <w:t>ение от предельных параметров).</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будут соблюдены права человека на благоприятные условия жизнедеятельности.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Предоставление разрешения на отклонение о</w:t>
      </w:r>
      <w:r w:rsidR="000E2FF7" w:rsidRPr="00910495">
        <w:rPr>
          <w:rFonts w:ascii="Times New Roman" w:hAnsi="Times New Roman" w:cs="Times New Roman"/>
          <w:sz w:val="24"/>
          <w:szCs w:val="24"/>
        </w:rPr>
        <w:t xml:space="preserve">т предельных параметров </w:t>
      </w:r>
      <w:r w:rsidRPr="00910495">
        <w:rPr>
          <w:rFonts w:ascii="Times New Roman" w:hAnsi="Times New Roman" w:cs="Times New Roman"/>
          <w:sz w:val="24"/>
          <w:szCs w:val="24"/>
        </w:rPr>
        <w:t xml:space="preserve">не допускается, если такое отклонение не соответствует ограничениям использования объектов недвижимости, установленным на </w:t>
      </w:r>
      <w:proofErr w:type="spellStart"/>
      <w:r w:rsidRPr="00910495">
        <w:rPr>
          <w:rFonts w:ascii="Times New Roman" w:hAnsi="Times New Roman" w:cs="Times New Roman"/>
          <w:sz w:val="24"/>
          <w:szCs w:val="24"/>
        </w:rPr>
        <w:t>приаэродромной</w:t>
      </w:r>
      <w:proofErr w:type="spellEnd"/>
      <w:r w:rsidRPr="00910495">
        <w:rPr>
          <w:rFonts w:ascii="Times New Roman" w:hAnsi="Times New Roman" w:cs="Times New Roman"/>
          <w:sz w:val="24"/>
          <w:szCs w:val="24"/>
        </w:rPr>
        <w:t xml:space="preserve"> территории.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.4. Заявление о предоставлении разрешения на отклонение от предельных параметров должно содержать: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w:t>
      </w:r>
      <w:r w:rsidR="00C67B02" w:rsidRPr="00910495">
        <w:rPr>
          <w:rFonts w:ascii="Times New Roman" w:hAnsi="Times New Roman" w:cs="Times New Roman"/>
          <w:sz w:val="24"/>
          <w:szCs w:val="24"/>
        </w:rPr>
        <w:t>, его адрес;</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сведения о правах заявителя на земельный участок и (или) объект капитального строительства;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указание на наличие оснований для обращения заявителя</w:t>
      </w:r>
      <w:r w:rsidR="00C67B02" w:rsidRPr="00910495">
        <w:rPr>
          <w:rFonts w:ascii="Times New Roman" w:hAnsi="Times New Roman" w:cs="Times New Roman"/>
          <w:sz w:val="24"/>
          <w:szCs w:val="24"/>
        </w:rPr>
        <w:t xml:space="preserve"> за предоставлением разрешения </w:t>
      </w:r>
      <w:r w:rsidRPr="00910495">
        <w:rPr>
          <w:rFonts w:ascii="Times New Roman" w:hAnsi="Times New Roman" w:cs="Times New Roman"/>
          <w:sz w:val="24"/>
          <w:szCs w:val="24"/>
        </w:rPr>
        <w:t xml:space="preserve">на отклонение от предельных параметров. </w:t>
      </w:r>
    </w:p>
    <w:p w:rsidR="00044128" w:rsidRPr="00910495" w:rsidRDefault="00ED405D" w:rsidP="005E0E5F">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В заявлении могут быть указаны сведения о правообладателях земельных участков, имеющих общие границы с зем</w:t>
      </w:r>
      <w:r w:rsidR="00C67B02" w:rsidRPr="00910495">
        <w:rPr>
          <w:rFonts w:ascii="Times New Roman" w:hAnsi="Times New Roman" w:cs="Times New Roman"/>
          <w:sz w:val="24"/>
          <w:szCs w:val="24"/>
        </w:rPr>
        <w:t xml:space="preserve">ельным участком, применительно </w:t>
      </w:r>
      <w:r w:rsidRPr="00910495">
        <w:rPr>
          <w:rFonts w:ascii="Times New Roman" w:hAnsi="Times New Roman" w:cs="Times New Roman"/>
          <w:sz w:val="24"/>
          <w:szCs w:val="24"/>
        </w:rPr>
        <w:t xml:space="preserve">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w:t>
      </w:r>
      <w:r w:rsidRPr="00910495">
        <w:rPr>
          <w:rFonts w:ascii="Times New Roman" w:hAnsi="Times New Roman" w:cs="Times New Roman"/>
          <w:sz w:val="24"/>
          <w:szCs w:val="24"/>
        </w:rPr>
        <w:lastRenderedPageBreak/>
        <w:t>объекта капитального</w:t>
      </w:r>
      <w:proofErr w:type="gramEnd"/>
      <w:r w:rsidRPr="00910495">
        <w:rPr>
          <w:rFonts w:ascii="Times New Roman" w:hAnsi="Times New Roman" w:cs="Times New Roman"/>
          <w:sz w:val="24"/>
          <w:szCs w:val="24"/>
        </w:rPr>
        <w:t xml:space="preserve"> строительства, фамилия, имя, отчество физического лица, наименование юридического лица и почтовый адрес). </w:t>
      </w:r>
    </w:p>
    <w:p w:rsidR="00D4336A" w:rsidRPr="00910495" w:rsidRDefault="00044128"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5. </w:t>
      </w:r>
      <w:r w:rsidR="00D4336A" w:rsidRPr="00910495">
        <w:rPr>
          <w:rFonts w:ascii="Times New Roman" w:hAnsi="Times New Roman" w:cs="Times New Roman"/>
          <w:sz w:val="24"/>
          <w:szCs w:val="24"/>
        </w:rPr>
        <w:t xml:space="preserve">Обязательными приложениями к заявлению являются: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копия документа, удостоверяющего личность заявителя (для физических лиц), копии учредительных документов для юридических лиц;</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копия документа, подтверждающего полномочия представителя заявителя (в случае обращения представителя заявителя);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копии правоустанавливающих документов на земельный участок и (или) объект капитального строительства;</w:t>
      </w:r>
    </w:p>
    <w:p w:rsidR="00D4336A" w:rsidRPr="00910495" w:rsidRDefault="00D4336A" w:rsidP="00D4336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w:t>
      </w:r>
      <w:proofErr w:type="gramEnd"/>
      <w:r w:rsidRPr="00910495">
        <w:rPr>
          <w:rFonts w:ascii="Times New Roman" w:hAnsi="Times New Roman" w:cs="Times New Roman"/>
          <w:sz w:val="24"/>
          <w:szCs w:val="24"/>
        </w:rPr>
        <w:t xml:space="preserve"> получение разрешения на отклонение от предельных параметров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материалы, обосновывающие наличие оснований для обращения заявителя за предоставлением разрешения на отклонение от предельных параметров; </w:t>
      </w:r>
    </w:p>
    <w:p w:rsidR="00D4336A" w:rsidRPr="00910495" w:rsidRDefault="00D4336A" w:rsidP="00D4336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6)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в отсутствие их – местным нормативам градостроительного проектирования, обязательным требованиям строительных норм и</w:t>
      </w:r>
      <w:proofErr w:type="gramEnd"/>
      <w:r w:rsidRPr="00910495">
        <w:rPr>
          <w:rFonts w:ascii="Times New Roman" w:hAnsi="Times New Roman" w:cs="Times New Roman"/>
          <w:sz w:val="24"/>
          <w:szCs w:val="24"/>
        </w:rPr>
        <w:t xml:space="preserve">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градостроительное заключение, выдаваемое Управлением архитектуры и градостроительной деятельности администрации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w:t>
      </w:r>
    </w:p>
    <w:p w:rsidR="00044128" w:rsidRPr="00910495" w:rsidRDefault="00044128"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6. Основания для возврата заявления: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отклонение от предельных параметров обращается лицо, не имеющее на это полномочий;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w:t>
      </w:r>
      <w:r w:rsidR="00044128" w:rsidRPr="00910495">
        <w:rPr>
          <w:rFonts w:ascii="Times New Roman" w:hAnsi="Times New Roman" w:cs="Times New Roman"/>
          <w:sz w:val="24"/>
          <w:szCs w:val="24"/>
        </w:rPr>
        <w:t xml:space="preserve">настоящими Правилами;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 заявлению не приложены документы, предусмотренные настоящ</w:t>
      </w:r>
      <w:r w:rsidR="00044128" w:rsidRPr="00910495">
        <w:rPr>
          <w:rFonts w:ascii="Times New Roman" w:hAnsi="Times New Roman" w:cs="Times New Roman"/>
          <w:sz w:val="24"/>
          <w:szCs w:val="24"/>
        </w:rPr>
        <w:t>ими</w:t>
      </w:r>
      <w:r w:rsidRPr="00910495">
        <w:rPr>
          <w:rFonts w:ascii="Times New Roman" w:hAnsi="Times New Roman" w:cs="Times New Roman"/>
          <w:sz w:val="24"/>
          <w:szCs w:val="24"/>
        </w:rPr>
        <w:t xml:space="preserve"> </w:t>
      </w:r>
      <w:r w:rsidR="00044128" w:rsidRPr="00910495">
        <w:rPr>
          <w:rFonts w:ascii="Times New Roman" w:hAnsi="Times New Roman" w:cs="Times New Roman"/>
          <w:sz w:val="24"/>
          <w:szCs w:val="24"/>
        </w:rPr>
        <w:t xml:space="preserve">Правилами;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градостроительным регламентом </w:t>
      </w:r>
      <w:r w:rsidR="00044128" w:rsidRPr="00910495">
        <w:rPr>
          <w:rFonts w:ascii="Times New Roman" w:hAnsi="Times New Roman" w:cs="Times New Roman"/>
          <w:sz w:val="24"/>
          <w:szCs w:val="24"/>
        </w:rPr>
        <w:t xml:space="preserve">в </w:t>
      </w:r>
      <w:r w:rsidRPr="00910495">
        <w:rPr>
          <w:rFonts w:ascii="Times New Roman" w:hAnsi="Times New Roman" w:cs="Times New Roman"/>
          <w:sz w:val="24"/>
          <w:szCs w:val="24"/>
        </w:rPr>
        <w:t>территориальной зон</w:t>
      </w:r>
      <w:r w:rsidR="00044128" w:rsidRPr="00910495">
        <w:rPr>
          <w:rFonts w:ascii="Times New Roman" w:hAnsi="Times New Roman" w:cs="Times New Roman"/>
          <w:sz w:val="24"/>
          <w:szCs w:val="24"/>
        </w:rPr>
        <w:t>е</w:t>
      </w:r>
      <w:r w:rsidRPr="00910495">
        <w:rPr>
          <w:rFonts w:ascii="Times New Roman" w:hAnsi="Times New Roman" w:cs="Times New Roman"/>
          <w:sz w:val="24"/>
          <w:szCs w:val="24"/>
        </w:rPr>
        <w:t xml:space="preserve"> предельные параметры не установлены.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8. Проект решения о предостав</w:t>
      </w:r>
      <w:r w:rsidRPr="00910495">
        <w:rPr>
          <w:rFonts w:ascii="Times New Roman" w:hAnsi="Times New Roman" w:cs="Times New Roman"/>
          <w:sz w:val="24"/>
          <w:szCs w:val="24"/>
        </w:rPr>
        <w:t xml:space="preserve">лении разрешения на отклонение </w:t>
      </w:r>
      <w:r w:rsidR="00ED405D" w:rsidRPr="00910495">
        <w:rPr>
          <w:rFonts w:ascii="Times New Roman" w:hAnsi="Times New Roman" w:cs="Times New Roman"/>
          <w:sz w:val="24"/>
          <w:szCs w:val="24"/>
        </w:rPr>
        <w:t>от предельных параметров подлежит рассмотрению на общественных обсуждениях</w:t>
      </w:r>
      <w:r w:rsidRPr="00910495">
        <w:rPr>
          <w:rFonts w:ascii="Times New Roman" w:hAnsi="Times New Roman" w:cs="Times New Roman"/>
          <w:sz w:val="24"/>
          <w:szCs w:val="24"/>
        </w:rPr>
        <w:t xml:space="preserve"> или публичных слушаниях</w:t>
      </w:r>
      <w:r w:rsidR="00ED405D" w:rsidRPr="00910495">
        <w:rPr>
          <w:rFonts w:ascii="Times New Roman" w:hAnsi="Times New Roman" w:cs="Times New Roman"/>
          <w:sz w:val="24"/>
          <w:szCs w:val="24"/>
        </w:rPr>
        <w:t xml:space="preserve">, проводимых в порядке, установленном Градостроительным кодексом Российской Федерации, Уставом </w:t>
      </w:r>
      <w:r w:rsidRPr="00910495">
        <w:rPr>
          <w:rFonts w:ascii="Times New Roman" w:hAnsi="Times New Roman" w:cs="Times New Roman"/>
          <w:sz w:val="24"/>
          <w:szCs w:val="24"/>
        </w:rPr>
        <w:t>сельского поселения</w:t>
      </w:r>
      <w:r w:rsidR="00ED405D" w:rsidRPr="00910495">
        <w:rPr>
          <w:rFonts w:ascii="Times New Roman" w:hAnsi="Times New Roman" w:cs="Times New Roman"/>
          <w:sz w:val="24"/>
          <w:szCs w:val="24"/>
        </w:rPr>
        <w:t xml:space="preserve">.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9. </w:t>
      </w:r>
      <w:proofErr w:type="gramStart"/>
      <w:r w:rsidR="00ED405D" w:rsidRPr="00910495">
        <w:rPr>
          <w:rFonts w:ascii="Times New Roman" w:hAnsi="Times New Roman" w:cs="Times New Roman"/>
          <w:sz w:val="24"/>
          <w:szCs w:val="24"/>
        </w:rPr>
        <w:t>На основании заключения о результатах общественных обсуждений</w:t>
      </w:r>
      <w:r w:rsidRPr="00910495">
        <w:rPr>
          <w:rFonts w:ascii="Times New Roman" w:hAnsi="Times New Roman" w:cs="Times New Roman"/>
          <w:sz w:val="24"/>
          <w:szCs w:val="24"/>
        </w:rPr>
        <w:t xml:space="preserve"> или публичных слушаний</w:t>
      </w:r>
      <w:r w:rsidR="00ED405D" w:rsidRPr="00910495">
        <w:rPr>
          <w:rFonts w:ascii="Times New Roman" w:hAnsi="Times New Roman" w:cs="Times New Roman"/>
          <w:sz w:val="24"/>
          <w:szCs w:val="24"/>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910495">
        <w:rPr>
          <w:rFonts w:ascii="Times New Roman" w:hAnsi="Times New Roman" w:cs="Times New Roman"/>
          <w:sz w:val="24"/>
          <w:szCs w:val="24"/>
        </w:rPr>
        <w:t xml:space="preserve">твляет подготовку рекомендаций </w:t>
      </w:r>
      <w:r w:rsidR="00ED405D" w:rsidRPr="00910495">
        <w:rPr>
          <w:rFonts w:ascii="Times New Roman" w:hAnsi="Times New Roman" w:cs="Times New Roman"/>
          <w:sz w:val="24"/>
          <w:szCs w:val="24"/>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w:t>
      </w:r>
      <w:proofErr w:type="gramEnd"/>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10. Глава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в течение 7 дней со дня получения рекомендаций Комиссии принимает одно из следующих решений: </w:t>
      </w:r>
    </w:p>
    <w:p w:rsidR="00370592"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предоставить разрешение на отклонение от предельных параметров; </w:t>
      </w:r>
    </w:p>
    <w:p w:rsidR="00370592"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.11. </w:t>
      </w:r>
      <w:r w:rsidR="00ED405D" w:rsidRPr="00910495">
        <w:rPr>
          <w:rFonts w:ascii="Times New Roman" w:hAnsi="Times New Roman" w:cs="Times New Roman"/>
          <w:sz w:val="24"/>
          <w:szCs w:val="24"/>
        </w:rPr>
        <w:t xml:space="preserve">О принятом решении физическое или </w:t>
      </w:r>
      <w:r w:rsidRPr="00910495">
        <w:rPr>
          <w:rFonts w:ascii="Times New Roman" w:hAnsi="Times New Roman" w:cs="Times New Roman"/>
          <w:sz w:val="24"/>
          <w:szCs w:val="24"/>
        </w:rPr>
        <w:t xml:space="preserve">юридическое лицо, обратившееся </w:t>
      </w:r>
      <w:r w:rsidR="00ED405D" w:rsidRPr="00910495">
        <w:rPr>
          <w:rFonts w:ascii="Times New Roman" w:hAnsi="Times New Roman" w:cs="Times New Roman"/>
          <w:sz w:val="24"/>
          <w:szCs w:val="24"/>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1</w:t>
      </w:r>
      <w:r w:rsidRPr="00910495">
        <w:rPr>
          <w:rFonts w:ascii="Times New Roman" w:hAnsi="Times New Roman" w:cs="Times New Roman"/>
          <w:sz w:val="24"/>
          <w:szCs w:val="24"/>
        </w:rPr>
        <w:t>2</w:t>
      </w:r>
      <w:r w:rsidR="00ED405D" w:rsidRPr="00910495">
        <w:rPr>
          <w:rFonts w:ascii="Times New Roman" w:hAnsi="Times New Roman" w:cs="Times New Roman"/>
          <w:sz w:val="24"/>
          <w:szCs w:val="24"/>
        </w:rPr>
        <w:t>. Решение о предоставлении разрешения на отклонение от предельных параметров или об отказе в предостав</w:t>
      </w:r>
      <w:r w:rsidRPr="00910495">
        <w:rPr>
          <w:rFonts w:ascii="Times New Roman" w:hAnsi="Times New Roman" w:cs="Times New Roman"/>
          <w:sz w:val="24"/>
          <w:szCs w:val="24"/>
        </w:rPr>
        <w:t xml:space="preserve">лении разрешения на отклонение </w:t>
      </w:r>
      <w:r w:rsidR="00ED405D" w:rsidRPr="00910495">
        <w:rPr>
          <w:rFonts w:ascii="Times New Roman" w:hAnsi="Times New Roman" w:cs="Times New Roman"/>
          <w:sz w:val="24"/>
          <w:szCs w:val="24"/>
        </w:rPr>
        <w:t xml:space="preserve">от предельных параметров оформляется правовым актом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w:t>
      </w:r>
    </w:p>
    <w:p w:rsidR="00B30096" w:rsidRPr="00910495" w:rsidRDefault="00B30096" w:rsidP="00ED405D">
      <w:pPr>
        <w:spacing w:after="0"/>
        <w:ind w:firstLine="708"/>
        <w:jc w:val="both"/>
        <w:rPr>
          <w:rFonts w:ascii="Times New Roman" w:hAnsi="Times New Roman" w:cs="Times New Roman"/>
          <w:sz w:val="24"/>
          <w:szCs w:val="24"/>
        </w:rPr>
      </w:pPr>
    </w:p>
    <w:p w:rsidR="00B30096" w:rsidRPr="00910495" w:rsidRDefault="00B30096" w:rsidP="00B30096">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2.5. Подготовка документации по планировке территории и градостроительных планов земельных участков</w:t>
      </w:r>
    </w:p>
    <w:p w:rsidR="00F22279" w:rsidRDefault="00F22279" w:rsidP="00B30096">
      <w:pPr>
        <w:spacing w:after="0"/>
        <w:ind w:firstLine="708"/>
        <w:jc w:val="both"/>
        <w:rPr>
          <w:rFonts w:ascii="Times New Roman" w:hAnsi="Times New Roman" w:cs="Times New Roman"/>
          <w:sz w:val="24"/>
          <w:szCs w:val="24"/>
        </w:rPr>
      </w:pP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2.5.4.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w:t>
      </w:r>
      <w:proofErr w:type="gramStart"/>
      <w:r w:rsidRPr="00910495">
        <w:rPr>
          <w:rFonts w:ascii="Times New Roman" w:hAnsi="Times New Roman" w:cs="Times New Roman"/>
          <w:sz w:val="24"/>
          <w:szCs w:val="24"/>
        </w:rPr>
        <w:t>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roofErr w:type="gramEnd"/>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370592">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2.</w:t>
      </w:r>
      <w:r w:rsidR="00ED405D" w:rsidRPr="00910495">
        <w:rPr>
          <w:rFonts w:ascii="Times New Roman" w:hAnsi="Times New Roman" w:cs="Times New Roman"/>
          <w:b/>
          <w:bCs/>
          <w:sz w:val="24"/>
          <w:szCs w:val="24"/>
        </w:rPr>
        <w:t>6</w:t>
      </w:r>
      <w:r w:rsidRPr="00910495">
        <w:rPr>
          <w:rFonts w:ascii="Times New Roman" w:hAnsi="Times New Roman" w:cs="Times New Roman"/>
          <w:b/>
          <w:bCs/>
          <w:sz w:val="24"/>
          <w:szCs w:val="24"/>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Алексеевский сельсовет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 иными нормативными правовыми актами Совета сельского поселения Алексеевский сельсовет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 с учетом положений </w:t>
      </w:r>
      <w:hyperlink r:id="rId9" w:history="1">
        <w:r w:rsidRPr="00910495">
          <w:rPr>
            <w:rStyle w:val="a3"/>
            <w:rFonts w:ascii="Times New Roman" w:hAnsi="Times New Roman" w:cs="Times New Roman"/>
            <w:color w:val="auto"/>
            <w:sz w:val="24"/>
            <w:szCs w:val="24"/>
            <w:u w:val="none"/>
          </w:rPr>
          <w:t>законодательства</w:t>
        </w:r>
      </w:hyperlink>
      <w:r w:rsidRPr="00910495">
        <w:rPr>
          <w:rFonts w:ascii="Times New Roman" w:hAnsi="Times New Roman" w:cs="Times New Roman"/>
          <w:sz w:val="24"/>
          <w:szCs w:val="24"/>
        </w:rPr>
        <w:t xml:space="preserve"> о градостроительной деятельности.</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910495" w:rsidRDefault="005C7E74"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w:t>
      </w:r>
      <w:proofErr w:type="gramStart"/>
      <w:r w:rsidRPr="00910495">
        <w:rPr>
          <w:rFonts w:ascii="Times New Roman" w:hAnsi="Times New Roman" w:cs="Times New Roman"/>
          <w:sz w:val="24"/>
          <w:szCs w:val="24"/>
        </w:rPr>
        <w:t>в</w:t>
      </w:r>
      <w:proofErr w:type="gramEnd"/>
      <w:r w:rsidRPr="00910495">
        <w:rPr>
          <w:rFonts w:ascii="Times New Roman" w:hAnsi="Times New Roman" w:cs="Times New Roman"/>
          <w:sz w:val="24"/>
          <w:szCs w:val="24"/>
        </w:rPr>
        <w:t xml:space="preserve"> указанный классификатор);</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 исполнения вступивших в законную силу судебных актов о внесении изменений в Правила.</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910495" w:rsidRDefault="00370592" w:rsidP="00370592">
      <w:pPr>
        <w:spacing w:after="0"/>
        <w:jc w:val="both"/>
        <w:rPr>
          <w:rFonts w:ascii="Times New Roman" w:hAnsi="Times New Roman" w:cs="Times New Roman"/>
          <w:sz w:val="24"/>
          <w:szCs w:val="24"/>
        </w:rPr>
      </w:pPr>
      <w:r w:rsidRPr="00910495">
        <w:rPr>
          <w:rFonts w:ascii="Times New Roman" w:hAnsi="Times New Roman" w:cs="Times New Roman"/>
          <w:sz w:val="24"/>
          <w:szCs w:val="24"/>
        </w:rPr>
        <w:lastRenderedPageBreak/>
        <w:tab/>
        <w:t>2.6.4. Организатором общественных обсуждений или публичных слушаний является администрация сельского поселения</w:t>
      </w:r>
      <w:r w:rsidR="00B22203" w:rsidRPr="00910495">
        <w:rPr>
          <w:rFonts w:ascii="Times New Roman" w:hAnsi="Times New Roman" w:cs="Times New Roman"/>
          <w:sz w:val="24"/>
          <w:szCs w:val="24"/>
        </w:rPr>
        <w:t xml:space="preserve"> на основании Решения Совета сельского поселения</w:t>
      </w:r>
      <w:r w:rsidRPr="00910495">
        <w:rPr>
          <w:rFonts w:ascii="Times New Roman" w:hAnsi="Times New Roman" w:cs="Times New Roman"/>
          <w:sz w:val="24"/>
          <w:szCs w:val="24"/>
        </w:rPr>
        <w:t xml:space="preserve">. </w:t>
      </w:r>
    </w:p>
    <w:p w:rsidR="00B22203" w:rsidRPr="00910495" w:rsidRDefault="00B22203"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2.6.5.</w:t>
      </w:r>
      <w:r w:rsidR="00370592" w:rsidRPr="00910495">
        <w:rPr>
          <w:rFonts w:ascii="Times New Roman" w:hAnsi="Times New Roman" w:cs="Times New Roman"/>
          <w:sz w:val="24"/>
          <w:szCs w:val="24"/>
        </w:rPr>
        <w:t xml:space="preserve"> Организатор общественных обсуждений</w:t>
      </w:r>
      <w:r w:rsidR="00A74B32"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w:t>
      </w:r>
    </w:p>
    <w:p w:rsidR="00370592"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публикует </w:t>
      </w:r>
      <w:r w:rsidR="00B22203" w:rsidRPr="00910495">
        <w:rPr>
          <w:rFonts w:ascii="Times New Roman" w:hAnsi="Times New Roman" w:cs="Times New Roman"/>
          <w:sz w:val="24"/>
          <w:szCs w:val="24"/>
        </w:rPr>
        <w:t>из</w:t>
      </w:r>
      <w:r w:rsidRPr="00910495">
        <w:rPr>
          <w:rFonts w:ascii="Times New Roman" w:hAnsi="Times New Roman" w:cs="Times New Roman"/>
          <w:sz w:val="24"/>
          <w:szCs w:val="24"/>
        </w:rPr>
        <w:t xml:space="preserve">вещение о проведении общественных обсуждений </w:t>
      </w:r>
      <w:r w:rsidR="00B22203" w:rsidRPr="00910495">
        <w:rPr>
          <w:rFonts w:ascii="Times New Roman" w:hAnsi="Times New Roman" w:cs="Times New Roman"/>
          <w:sz w:val="24"/>
          <w:szCs w:val="24"/>
        </w:rPr>
        <w:t>или публичных слушаний</w:t>
      </w:r>
      <w:r w:rsidRPr="00910495">
        <w:rPr>
          <w:rFonts w:ascii="Times New Roman" w:hAnsi="Times New Roman" w:cs="Times New Roman"/>
          <w:sz w:val="24"/>
          <w:szCs w:val="24"/>
        </w:rPr>
        <w:t xml:space="preserve"> в соответствии с </w:t>
      </w:r>
      <w:r w:rsidR="00B22203" w:rsidRPr="00910495">
        <w:rPr>
          <w:rFonts w:ascii="Times New Roman" w:hAnsi="Times New Roman" w:cs="Times New Roman"/>
          <w:sz w:val="24"/>
          <w:szCs w:val="24"/>
        </w:rPr>
        <w:t>Г</w:t>
      </w:r>
      <w:r w:rsidRPr="00910495">
        <w:rPr>
          <w:rFonts w:ascii="Times New Roman" w:hAnsi="Times New Roman" w:cs="Times New Roman"/>
          <w:sz w:val="24"/>
          <w:szCs w:val="24"/>
        </w:rPr>
        <w:t>радостроительн</w:t>
      </w:r>
      <w:r w:rsidR="00B22203" w:rsidRPr="00910495">
        <w:rPr>
          <w:rFonts w:ascii="Times New Roman" w:hAnsi="Times New Roman" w:cs="Times New Roman"/>
          <w:sz w:val="24"/>
          <w:szCs w:val="24"/>
        </w:rPr>
        <w:t>ым</w:t>
      </w:r>
      <w:r w:rsidRPr="00910495">
        <w:rPr>
          <w:rFonts w:ascii="Times New Roman" w:hAnsi="Times New Roman" w:cs="Times New Roman"/>
          <w:sz w:val="24"/>
          <w:szCs w:val="24"/>
        </w:rPr>
        <w:t xml:space="preserve"> кодекс</w:t>
      </w:r>
      <w:r w:rsidR="00B22203" w:rsidRPr="00910495">
        <w:rPr>
          <w:rFonts w:ascii="Times New Roman" w:hAnsi="Times New Roman" w:cs="Times New Roman"/>
          <w:sz w:val="24"/>
          <w:szCs w:val="24"/>
        </w:rPr>
        <w:t>ом</w:t>
      </w:r>
      <w:r w:rsidRPr="00910495">
        <w:rPr>
          <w:rFonts w:ascii="Times New Roman" w:hAnsi="Times New Roman" w:cs="Times New Roman"/>
          <w:sz w:val="24"/>
          <w:szCs w:val="24"/>
        </w:rPr>
        <w:t xml:space="preserve"> Российской Федерации;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размещает проект, подлежащий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и информационные материалы к нему на официальном сайте </w:t>
      </w:r>
      <w:r w:rsidR="00B22203" w:rsidRPr="00910495">
        <w:rPr>
          <w:rFonts w:ascii="Times New Roman" w:hAnsi="Times New Roman" w:cs="Times New Roman"/>
          <w:sz w:val="24"/>
          <w:szCs w:val="24"/>
        </w:rPr>
        <w:t>администрации сельского поселения в</w:t>
      </w:r>
      <w:r w:rsidRPr="00910495">
        <w:rPr>
          <w:rFonts w:ascii="Times New Roman" w:hAnsi="Times New Roman" w:cs="Times New Roman"/>
          <w:sz w:val="24"/>
          <w:szCs w:val="24"/>
        </w:rPr>
        <w:t xml:space="preserve"> сети «Интернет» или в информационной системе (далее – информационная система), обеспечивающей проведение общественных обсуждений с использованием сети «Интернет»;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организует проведение экспозиции или экспозиций проекта, подлежащего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осуществляет идентификацию участников общественных обсуждений;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рассматривает поступившие предложения и замечания по проекту, подлежащему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подготавливает и оформляет протокол общественных обсуждений</w:t>
      </w:r>
      <w:r w:rsidR="00B2220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 осуществляет подготовку и опубликование заключения о результатах общественных обсуждений</w:t>
      </w:r>
      <w:r w:rsidR="00B2220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370592"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8) осуществляет иные полномочия по подготовке и проведению общественных обсуждений </w:t>
      </w:r>
      <w:r w:rsidR="00B22203"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в соответствии с Градостроительным кодексом Российской Федерации и Правилами землепользования и застройки. </w:t>
      </w:r>
    </w:p>
    <w:p w:rsidR="00F2721D" w:rsidRPr="00910495" w:rsidRDefault="00F2721D" w:rsidP="00B22203">
      <w:pPr>
        <w:spacing w:after="0"/>
        <w:ind w:firstLine="708"/>
        <w:jc w:val="both"/>
        <w:rPr>
          <w:rFonts w:ascii="Times New Roman" w:hAnsi="Times New Roman" w:cs="Times New Roman"/>
          <w:b/>
          <w:sz w:val="24"/>
          <w:szCs w:val="24"/>
        </w:rPr>
      </w:pPr>
    </w:p>
    <w:p w:rsidR="00B22203" w:rsidRPr="00910495" w:rsidRDefault="00B22203" w:rsidP="00B22203">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2.7. </w:t>
      </w:r>
      <w:r w:rsidR="00370592" w:rsidRPr="00910495">
        <w:rPr>
          <w:rFonts w:ascii="Times New Roman" w:hAnsi="Times New Roman" w:cs="Times New Roman"/>
          <w:b/>
          <w:sz w:val="24"/>
          <w:szCs w:val="24"/>
        </w:rPr>
        <w:t>Порядок организации и проведения общественных обсуждений по вопроса</w:t>
      </w:r>
      <w:r w:rsidR="002B79CF" w:rsidRPr="00910495">
        <w:rPr>
          <w:rFonts w:ascii="Times New Roman" w:hAnsi="Times New Roman" w:cs="Times New Roman"/>
          <w:b/>
          <w:sz w:val="24"/>
          <w:szCs w:val="24"/>
        </w:rPr>
        <w:t>м землепользования и застройки.</w:t>
      </w:r>
    </w:p>
    <w:p w:rsidR="00F22279" w:rsidRDefault="00F22279" w:rsidP="00B22203">
      <w:pPr>
        <w:spacing w:after="0"/>
        <w:ind w:firstLine="708"/>
        <w:jc w:val="both"/>
        <w:rPr>
          <w:rFonts w:ascii="Times New Roman" w:hAnsi="Times New Roman" w:cs="Times New Roman"/>
          <w:sz w:val="24"/>
          <w:szCs w:val="24"/>
        </w:rPr>
      </w:pPr>
    </w:p>
    <w:p w:rsidR="00B22203" w:rsidRPr="00910495" w:rsidRDefault="00B22203"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1. Процедура проведения общественных обсуждений </w:t>
      </w:r>
      <w:r w:rsidRPr="00910495">
        <w:rPr>
          <w:rFonts w:ascii="Times New Roman" w:hAnsi="Times New Roman" w:cs="Times New Roman"/>
          <w:sz w:val="24"/>
          <w:szCs w:val="24"/>
        </w:rPr>
        <w:t xml:space="preserve">или публичных слушаний </w:t>
      </w:r>
      <w:r w:rsidR="00370592" w:rsidRPr="00910495">
        <w:rPr>
          <w:rFonts w:ascii="Times New Roman" w:hAnsi="Times New Roman" w:cs="Times New Roman"/>
          <w:sz w:val="24"/>
          <w:szCs w:val="24"/>
        </w:rPr>
        <w:t xml:space="preserve">по вопросам землепользования и застройки состоит из следующих этапов: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00B22203" w:rsidRPr="00910495">
        <w:rPr>
          <w:rFonts w:ascii="Times New Roman" w:hAnsi="Times New Roman" w:cs="Times New Roman"/>
          <w:sz w:val="24"/>
          <w:szCs w:val="24"/>
        </w:rPr>
        <w:t>из</w:t>
      </w:r>
      <w:r w:rsidRPr="00910495">
        <w:rPr>
          <w:rFonts w:ascii="Times New Roman" w:hAnsi="Times New Roman" w:cs="Times New Roman"/>
          <w:sz w:val="24"/>
          <w:szCs w:val="24"/>
        </w:rPr>
        <w:t xml:space="preserve">вещение о проведении общественных обсуждений </w:t>
      </w:r>
      <w:r w:rsidR="00B22203" w:rsidRPr="00910495">
        <w:rPr>
          <w:rFonts w:ascii="Times New Roman" w:hAnsi="Times New Roman" w:cs="Times New Roman"/>
          <w:sz w:val="24"/>
          <w:szCs w:val="24"/>
        </w:rPr>
        <w:t xml:space="preserve">или публичных слушаний в соответствии </w:t>
      </w:r>
      <w:r w:rsidRPr="00910495">
        <w:rPr>
          <w:rFonts w:ascii="Times New Roman" w:hAnsi="Times New Roman" w:cs="Times New Roman"/>
          <w:sz w:val="24"/>
          <w:szCs w:val="24"/>
        </w:rPr>
        <w:t xml:space="preserve">с </w:t>
      </w:r>
      <w:proofErr w:type="gramStart"/>
      <w:r w:rsidRPr="00910495">
        <w:rPr>
          <w:rFonts w:ascii="Times New Roman" w:hAnsi="Times New Roman" w:cs="Times New Roman"/>
          <w:sz w:val="24"/>
          <w:szCs w:val="24"/>
        </w:rPr>
        <w:t>Градостроительн</w:t>
      </w:r>
      <w:r w:rsidR="00B22203" w:rsidRPr="00910495">
        <w:rPr>
          <w:rFonts w:ascii="Times New Roman" w:hAnsi="Times New Roman" w:cs="Times New Roman"/>
          <w:sz w:val="24"/>
          <w:szCs w:val="24"/>
        </w:rPr>
        <w:t>ым</w:t>
      </w:r>
      <w:proofErr w:type="gramEnd"/>
      <w:r w:rsidRPr="00910495">
        <w:rPr>
          <w:rFonts w:ascii="Times New Roman" w:hAnsi="Times New Roman" w:cs="Times New Roman"/>
          <w:sz w:val="24"/>
          <w:szCs w:val="24"/>
        </w:rPr>
        <w:t xml:space="preserve"> кодекса Российской Федерации;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размещение проекта, подлежащего рассмотрению на общественных обсуждениях</w:t>
      </w:r>
      <w:r w:rsidR="005A4AD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и информационных материалов к</w:t>
      </w:r>
      <w:r w:rsidR="005A4AD3" w:rsidRPr="00910495">
        <w:rPr>
          <w:rFonts w:ascii="Times New Roman" w:hAnsi="Times New Roman" w:cs="Times New Roman"/>
          <w:sz w:val="24"/>
          <w:szCs w:val="24"/>
        </w:rPr>
        <w:t xml:space="preserve"> нему на официальном сайте или </w:t>
      </w:r>
      <w:r w:rsidRPr="00910495">
        <w:rPr>
          <w:rFonts w:ascii="Times New Roman" w:hAnsi="Times New Roman" w:cs="Times New Roman"/>
          <w:sz w:val="24"/>
          <w:szCs w:val="24"/>
        </w:rPr>
        <w:t xml:space="preserve">в информационной системе и открытие экспозиции или экспозиций такого проекта;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подготовка и оформление протокола общественных обсуждений</w:t>
      </w:r>
      <w:r w:rsidR="005A4AD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подготовка и опубликование заключения о результатах общественных обсуждений</w:t>
      </w:r>
      <w:r w:rsidR="005A4AD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5A4AD3" w:rsidRPr="00910495" w:rsidRDefault="005A4AD3" w:rsidP="005A4AD3">
      <w:pPr>
        <w:spacing w:after="0"/>
        <w:ind w:left="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2.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вещение о начале общественных обсуждений</w:t>
      </w:r>
      <w:r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w:t>
      </w:r>
      <w:r w:rsidRPr="00910495">
        <w:rPr>
          <w:rFonts w:ascii="Times New Roman" w:hAnsi="Times New Roman" w:cs="Times New Roman"/>
          <w:sz w:val="24"/>
          <w:szCs w:val="24"/>
        </w:rPr>
        <w:t>содержит:</w:t>
      </w:r>
    </w:p>
    <w:p w:rsidR="00A74B32" w:rsidRPr="00910495" w:rsidRDefault="005A4AD3"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информацию о проекте</w:t>
      </w:r>
      <w:r w:rsidR="00370592" w:rsidRPr="00910495">
        <w:rPr>
          <w:rFonts w:ascii="Times New Roman" w:hAnsi="Times New Roman" w:cs="Times New Roman"/>
          <w:sz w:val="24"/>
          <w:szCs w:val="24"/>
        </w:rPr>
        <w:t xml:space="preserve"> и перечень информационных материалов к такому проекту; </w:t>
      </w:r>
    </w:p>
    <w:p w:rsidR="00A74B3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информацию о порядке и сроках проведения общественных обсуждений </w:t>
      </w:r>
      <w:r w:rsidR="00A74B3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по проекту, подлежащему рассмотрению; </w:t>
      </w:r>
    </w:p>
    <w:p w:rsidR="00A74B3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информацию о порядке, сроках и форме внесения участниками общественных обсуждений </w:t>
      </w:r>
      <w:r w:rsidR="00A74B3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предложений и замечаний, касающихся проекта, </w:t>
      </w:r>
    </w:p>
    <w:p w:rsidR="00A74B32" w:rsidRPr="00910495" w:rsidRDefault="00370592" w:rsidP="00A74B32">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5) информацию об официальном сайте </w:t>
      </w:r>
      <w:r w:rsidR="00A74B32" w:rsidRPr="00910495">
        <w:rPr>
          <w:rFonts w:ascii="Times New Roman" w:hAnsi="Times New Roman" w:cs="Times New Roman"/>
          <w:sz w:val="24"/>
          <w:szCs w:val="24"/>
        </w:rPr>
        <w:t xml:space="preserve">администрации сельского поселения в </w:t>
      </w:r>
      <w:r w:rsidRPr="00910495">
        <w:rPr>
          <w:rFonts w:ascii="Times New Roman" w:hAnsi="Times New Roman" w:cs="Times New Roman"/>
          <w:sz w:val="24"/>
          <w:szCs w:val="24"/>
        </w:rPr>
        <w:t xml:space="preserve">сети «Интернет», на </w:t>
      </w:r>
      <w:r w:rsidR="00A74B32" w:rsidRPr="00910495">
        <w:rPr>
          <w:rFonts w:ascii="Times New Roman" w:hAnsi="Times New Roman" w:cs="Times New Roman"/>
          <w:sz w:val="24"/>
          <w:szCs w:val="24"/>
        </w:rPr>
        <w:t xml:space="preserve">котором будут размещены проект </w:t>
      </w:r>
      <w:r w:rsidRPr="00910495">
        <w:rPr>
          <w:rFonts w:ascii="Times New Roman" w:hAnsi="Times New Roman" w:cs="Times New Roman"/>
          <w:sz w:val="24"/>
          <w:szCs w:val="24"/>
        </w:rPr>
        <w:t xml:space="preserve">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3.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вещение о начале общественных обсуждений осущ</w:t>
      </w:r>
      <w:r w:rsidRPr="00910495">
        <w:rPr>
          <w:rFonts w:ascii="Times New Roman" w:hAnsi="Times New Roman" w:cs="Times New Roman"/>
          <w:sz w:val="24"/>
          <w:szCs w:val="24"/>
        </w:rPr>
        <w:t xml:space="preserve">ествляется </w:t>
      </w:r>
      <w:r w:rsidR="00370592" w:rsidRPr="00910495">
        <w:rPr>
          <w:rFonts w:ascii="Times New Roman" w:hAnsi="Times New Roman" w:cs="Times New Roman"/>
          <w:sz w:val="24"/>
          <w:szCs w:val="24"/>
        </w:rPr>
        <w:t xml:space="preserve">в следующем порядке: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не </w:t>
      </w:r>
      <w:proofErr w:type="gramStart"/>
      <w:r w:rsidRPr="00910495">
        <w:rPr>
          <w:rFonts w:ascii="Times New Roman" w:hAnsi="Times New Roman" w:cs="Times New Roman"/>
          <w:sz w:val="24"/>
          <w:szCs w:val="24"/>
        </w:rPr>
        <w:t>позднее</w:t>
      </w:r>
      <w:proofErr w:type="gramEnd"/>
      <w:r w:rsidRPr="00910495">
        <w:rPr>
          <w:rFonts w:ascii="Times New Roman" w:hAnsi="Times New Roman" w:cs="Times New Roman"/>
          <w:sz w:val="24"/>
          <w:szCs w:val="24"/>
        </w:rPr>
        <w:t xml:space="preserve"> чем за 7 дней до дня разме</w:t>
      </w:r>
      <w:r w:rsidR="00A74B32" w:rsidRPr="00910495">
        <w:rPr>
          <w:rFonts w:ascii="Times New Roman" w:hAnsi="Times New Roman" w:cs="Times New Roman"/>
          <w:sz w:val="24"/>
          <w:szCs w:val="24"/>
        </w:rPr>
        <w:t xml:space="preserve">щения на официальном сайте или </w:t>
      </w:r>
      <w:r w:rsidRPr="00910495">
        <w:rPr>
          <w:rFonts w:ascii="Times New Roman" w:hAnsi="Times New Roman" w:cs="Times New Roman"/>
          <w:sz w:val="24"/>
          <w:szCs w:val="24"/>
        </w:rPr>
        <w:t xml:space="preserve">в информационных системах проекта, подлежащего рассмотрению  на общественных обсуждениях, о начале их проведения подлежит опубликованию в </w:t>
      </w:r>
      <w:r w:rsidR="00A74B32" w:rsidRPr="00910495">
        <w:rPr>
          <w:rFonts w:ascii="Times New Roman" w:hAnsi="Times New Roman" w:cs="Times New Roman"/>
          <w:sz w:val="24"/>
          <w:szCs w:val="24"/>
        </w:rPr>
        <w:t xml:space="preserve">газете «Уфимские Нивы» </w:t>
      </w:r>
      <w:r w:rsidRPr="00910495">
        <w:rPr>
          <w:rFonts w:ascii="Times New Roman" w:hAnsi="Times New Roman" w:cs="Times New Roman"/>
          <w:sz w:val="24"/>
          <w:szCs w:val="24"/>
        </w:rPr>
        <w:t xml:space="preserve">и на официальном сайте;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00A74B32" w:rsidRPr="00910495">
        <w:rPr>
          <w:rFonts w:ascii="Times New Roman" w:hAnsi="Times New Roman" w:cs="Times New Roman"/>
          <w:sz w:val="24"/>
          <w:szCs w:val="24"/>
        </w:rPr>
        <w:t>из</w:t>
      </w:r>
      <w:r w:rsidRPr="00910495">
        <w:rPr>
          <w:rFonts w:ascii="Times New Roman" w:hAnsi="Times New Roman" w:cs="Times New Roman"/>
          <w:sz w:val="24"/>
          <w:szCs w:val="24"/>
        </w:rPr>
        <w:t>вещение о начале проведения общественных обсуждений размещается на информационных сте</w:t>
      </w:r>
      <w:r w:rsidR="00A74B32" w:rsidRPr="00910495">
        <w:rPr>
          <w:rFonts w:ascii="Times New Roman" w:hAnsi="Times New Roman" w:cs="Times New Roman"/>
          <w:sz w:val="24"/>
          <w:szCs w:val="24"/>
        </w:rPr>
        <w:t xml:space="preserve">ндах </w:t>
      </w:r>
      <w:r w:rsidRPr="00910495">
        <w:rPr>
          <w:rFonts w:ascii="Times New Roman" w:hAnsi="Times New Roman" w:cs="Times New Roman"/>
          <w:sz w:val="24"/>
          <w:szCs w:val="24"/>
        </w:rPr>
        <w:t xml:space="preserve">в здании </w:t>
      </w:r>
      <w:r w:rsidR="00A74B32" w:rsidRPr="00910495">
        <w:rPr>
          <w:rFonts w:ascii="Times New Roman" w:hAnsi="Times New Roman" w:cs="Times New Roman"/>
          <w:sz w:val="24"/>
          <w:szCs w:val="24"/>
        </w:rPr>
        <w:t>администрации сельского поселения</w:t>
      </w:r>
      <w:r w:rsidRPr="00910495">
        <w:rPr>
          <w:rFonts w:ascii="Times New Roman" w:hAnsi="Times New Roman" w:cs="Times New Roman"/>
          <w:sz w:val="24"/>
          <w:szCs w:val="24"/>
        </w:rPr>
        <w:t xml:space="preserve">, </w:t>
      </w:r>
      <w:r w:rsidR="00A74B32" w:rsidRPr="00910495">
        <w:rPr>
          <w:rFonts w:ascii="Times New Roman" w:hAnsi="Times New Roman" w:cs="Times New Roman"/>
          <w:sz w:val="24"/>
          <w:szCs w:val="24"/>
        </w:rPr>
        <w:t xml:space="preserve">и </w:t>
      </w:r>
      <w:r w:rsidRPr="00910495">
        <w:rPr>
          <w:rFonts w:ascii="Times New Roman" w:hAnsi="Times New Roman" w:cs="Times New Roman"/>
          <w:sz w:val="24"/>
          <w:szCs w:val="24"/>
        </w:rPr>
        <w:t>иными способами, обеспечивающими доступ участников общественных обсу</w:t>
      </w:r>
      <w:r w:rsidR="00A74B32" w:rsidRPr="00910495">
        <w:rPr>
          <w:rFonts w:ascii="Times New Roman" w:hAnsi="Times New Roman" w:cs="Times New Roman"/>
          <w:sz w:val="24"/>
          <w:szCs w:val="24"/>
        </w:rPr>
        <w:t xml:space="preserve">ждений к указанной информации.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4. В течение всего периода размещения проекта, подлежащего рассмотрению на общественных обсуждениях</w:t>
      </w:r>
      <w:r w:rsidR="00C056DD" w:rsidRPr="00910495">
        <w:rPr>
          <w:rFonts w:ascii="Times New Roman" w:hAnsi="Times New Roman" w:cs="Times New Roman"/>
          <w:sz w:val="24"/>
          <w:szCs w:val="24"/>
        </w:rPr>
        <w:t xml:space="preserve"> или публичных слушаниях</w:t>
      </w:r>
      <w:r w:rsidR="00370592" w:rsidRPr="00910495">
        <w:rPr>
          <w:rFonts w:ascii="Times New Roman" w:hAnsi="Times New Roman" w:cs="Times New Roman"/>
          <w:sz w:val="24"/>
          <w:szCs w:val="24"/>
        </w:rPr>
        <w:t xml:space="preserve">, и информационных материалов к нему проводятся экспозиция </w:t>
      </w:r>
      <w:r w:rsidRPr="00910495">
        <w:rPr>
          <w:rFonts w:ascii="Times New Roman" w:hAnsi="Times New Roman" w:cs="Times New Roman"/>
          <w:sz w:val="24"/>
          <w:szCs w:val="24"/>
        </w:rPr>
        <w:t>или экспозиции такого проекта</w:t>
      </w:r>
      <w:proofErr w:type="gramStart"/>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в</w:t>
      </w:r>
      <w:proofErr w:type="gramEnd"/>
      <w:r w:rsidR="00370592" w:rsidRPr="00910495">
        <w:rPr>
          <w:rFonts w:ascii="Times New Roman" w:hAnsi="Times New Roman" w:cs="Times New Roman"/>
          <w:sz w:val="24"/>
          <w:szCs w:val="24"/>
        </w:rPr>
        <w:t xml:space="preserve"> здани</w:t>
      </w:r>
      <w:r w:rsidRPr="00910495">
        <w:rPr>
          <w:rFonts w:ascii="Times New Roman" w:hAnsi="Times New Roman" w:cs="Times New Roman"/>
          <w:sz w:val="24"/>
          <w:szCs w:val="24"/>
        </w:rPr>
        <w:t>и</w:t>
      </w:r>
      <w:r w:rsidR="00370592" w:rsidRPr="00910495">
        <w:rPr>
          <w:rFonts w:ascii="Times New Roman" w:hAnsi="Times New Roman" w:cs="Times New Roman"/>
          <w:sz w:val="24"/>
          <w:szCs w:val="24"/>
        </w:rPr>
        <w:t xml:space="preserve"> администраци</w:t>
      </w:r>
      <w:r w:rsidRPr="00910495">
        <w:rPr>
          <w:rFonts w:ascii="Times New Roman" w:hAnsi="Times New Roman" w:cs="Times New Roman"/>
          <w:sz w:val="24"/>
          <w:szCs w:val="24"/>
        </w:rPr>
        <w:t>и</w:t>
      </w:r>
      <w:r w:rsidR="00370592"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сельского поселения. </w:t>
      </w:r>
      <w:r w:rsidR="00370592" w:rsidRPr="00910495">
        <w:rPr>
          <w:rFonts w:ascii="Times New Roman" w:hAnsi="Times New Roman" w:cs="Times New Roman"/>
          <w:sz w:val="24"/>
          <w:szCs w:val="24"/>
        </w:rPr>
        <w:t xml:space="preserve">Экспозиция или экспозиции проводятся </w:t>
      </w:r>
      <w:r w:rsidRPr="00910495">
        <w:rPr>
          <w:rFonts w:ascii="Times New Roman" w:hAnsi="Times New Roman" w:cs="Times New Roman"/>
          <w:sz w:val="24"/>
          <w:szCs w:val="24"/>
        </w:rPr>
        <w:t xml:space="preserve">в будние дни в часы, указанные </w:t>
      </w:r>
      <w:r w:rsidR="00370592" w:rsidRPr="00910495">
        <w:rPr>
          <w:rFonts w:ascii="Times New Roman" w:hAnsi="Times New Roman" w:cs="Times New Roman"/>
          <w:sz w:val="24"/>
          <w:szCs w:val="24"/>
        </w:rPr>
        <w:t xml:space="preserve">в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вещении о</w:t>
      </w:r>
      <w:r w:rsidRPr="00910495">
        <w:rPr>
          <w:rFonts w:ascii="Times New Roman" w:hAnsi="Times New Roman" w:cs="Times New Roman"/>
          <w:sz w:val="24"/>
          <w:szCs w:val="24"/>
        </w:rPr>
        <w:t xml:space="preserve"> начале общественных обсуждений</w:t>
      </w:r>
      <w:r w:rsidR="00C056DD"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5.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посредством официального сайта или информационной системы;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письменной форме в адрес организатора общественных обсуждений;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общественных обсуждениях. </w:t>
      </w:r>
    </w:p>
    <w:p w:rsidR="00070D43"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6. Предложения и замечания, внесенные в установленном порядке, подлежат регистрации, а также обязательному рассмотрению организатором общественных обс</w:t>
      </w:r>
      <w:r w:rsidR="00070D43" w:rsidRPr="00910495">
        <w:rPr>
          <w:rFonts w:ascii="Times New Roman" w:hAnsi="Times New Roman" w:cs="Times New Roman"/>
          <w:sz w:val="24"/>
          <w:szCs w:val="24"/>
        </w:rPr>
        <w:t>уждений</w:t>
      </w:r>
      <w:r w:rsidR="00C056DD" w:rsidRPr="00910495">
        <w:rPr>
          <w:rFonts w:ascii="Times New Roman" w:hAnsi="Times New Roman" w:cs="Times New Roman"/>
          <w:sz w:val="24"/>
          <w:szCs w:val="24"/>
        </w:rPr>
        <w:t xml:space="preserve"> или публичных слушаний</w:t>
      </w:r>
      <w:r w:rsidR="00070D43" w:rsidRPr="00910495">
        <w:rPr>
          <w:rFonts w:ascii="Times New Roman" w:hAnsi="Times New Roman" w:cs="Times New Roman"/>
          <w:sz w:val="24"/>
          <w:szCs w:val="24"/>
        </w:rPr>
        <w:t xml:space="preserve">, за исключением </w:t>
      </w:r>
      <w:r w:rsidR="00370592" w:rsidRPr="00910495">
        <w:rPr>
          <w:rFonts w:ascii="Times New Roman" w:hAnsi="Times New Roman" w:cs="Times New Roman"/>
          <w:sz w:val="24"/>
          <w:szCs w:val="24"/>
        </w:rPr>
        <w:t>выявления факт</w:t>
      </w:r>
      <w:r w:rsidR="00070D43" w:rsidRPr="00910495">
        <w:rPr>
          <w:rFonts w:ascii="Times New Roman" w:hAnsi="Times New Roman" w:cs="Times New Roman"/>
          <w:sz w:val="24"/>
          <w:szCs w:val="24"/>
        </w:rPr>
        <w:t>ов</w:t>
      </w:r>
      <w:r w:rsidR="00370592" w:rsidRPr="00910495">
        <w:rPr>
          <w:rFonts w:ascii="Times New Roman" w:hAnsi="Times New Roman" w:cs="Times New Roman"/>
          <w:sz w:val="24"/>
          <w:szCs w:val="24"/>
        </w:rPr>
        <w:t xml:space="preserve"> представления участником общественных обсуждений недостоверных сведений. </w:t>
      </w:r>
    </w:p>
    <w:p w:rsidR="00070D43"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2.7.7</w:t>
      </w:r>
      <w:r w:rsidR="00370592" w:rsidRPr="00910495">
        <w:rPr>
          <w:rFonts w:ascii="Times New Roman" w:hAnsi="Times New Roman" w:cs="Times New Roman"/>
          <w:sz w:val="24"/>
          <w:szCs w:val="24"/>
        </w:rPr>
        <w:t xml:space="preserve">. </w:t>
      </w:r>
      <w:proofErr w:type="gramStart"/>
      <w:r w:rsidR="00370592" w:rsidRPr="00910495">
        <w:rPr>
          <w:rFonts w:ascii="Times New Roman" w:hAnsi="Times New Roman" w:cs="Times New Roman"/>
          <w:sz w:val="24"/>
          <w:szCs w:val="24"/>
        </w:rPr>
        <w:t xml:space="preserve">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roofErr w:type="gramEnd"/>
    </w:p>
    <w:p w:rsidR="00070D43"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2.7.8. </w:t>
      </w:r>
      <w:proofErr w:type="gramStart"/>
      <w:r w:rsidR="00370592" w:rsidRPr="00910495">
        <w:rPr>
          <w:rFonts w:ascii="Times New Roman" w:hAnsi="Times New Roman" w:cs="Times New Roman"/>
          <w:sz w:val="24"/>
          <w:szCs w:val="24"/>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910495">
        <w:rPr>
          <w:rFonts w:ascii="Times New Roman" w:hAnsi="Times New Roman" w:cs="Times New Roman"/>
          <w:sz w:val="24"/>
          <w:szCs w:val="24"/>
        </w:rPr>
        <w:t xml:space="preserve">, </w:t>
      </w:r>
      <w:r w:rsidR="00370592" w:rsidRPr="00910495">
        <w:rPr>
          <w:rFonts w:ascii="Times New Roman" w:hAnsi="Times New Roman" w:cs="Times New Roman"/>
          <w:sz w:val="24"/>
          <w:szCs w:val="24"/>
        </w:rPr>
        <w:t>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w:t>
      </w:r>
      <w:proofErr w:type="gramEnd"/>
      <w:r w:rsidR="00370592" w:rsidRPr="00910495">
        <w:rPr>
          <w:rFonts w:ascii="Times New Roman" w:hAnsi="Times New Roman" w:cs="Times New Roman"/>
          <w:sz w:val="24"/>
          <w:szCs w:val="24"/>
        </w:rPr>
        <w:t xml:space="preserve">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9. Не требуется представление </w:t>
      </w:r>
      <w:r w:rsidRPr="00910495">
        <w:rPr>
          <w:rFonts w:ascii="Times New Roman" w:hAnsi="Times New Roman" w:cs="Times New Roman"/>
          <w:sz w:val="24"/>
          <w:szCs w:val="24"/>
        </w:rPr>
        <w:t xml:space="preserve">документов, </w:t>
      </w:r>
      <w:r w:rsidR="00370592" w:rsidRPr="00910495">
        <w:rPr>
          <w:rFonts w:ascii="Times New Roman" w:hAnsi="Times New Roman" w:cs="Times New Roman"/>
          <w:sz w:val="24"/>
          <w:szCs w:val="24"/>
        </w:rPr>
        <w:t xml:space="preserve">указанных в пункте </w:t>
      </w:r>
      <w:r w:rsidRPr="00910495">
        <w:rPr>
          <w:rFonts w:ascii="Times New Roman" w:hAnsi="Times New Roman" w:cs="Times New Roman"/>
          <w:sz w:val="24"/>
          <w:szCs w:val="24"/>
        </w:rPr>
        <w:t>2.7.8 настоящих Правил</w:t>
      </w:r>
      <w:r w:rsidR="00370592" w:rsidRPr="00910495">
        <w:rPr>
          <w:rFonts w:ascii="Times New Roman" w:hAnsi="Times New Roman" w:cs="Times New Roman"/>
          <w:sz w:val="24"/>
          <w:szCs w:val="24"/>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910495">
        <w:rPr>
          <w:rFonts w:ascii="Times New Roman" w:hAnsi="Times New Roman" w:cs="Times New Roman"/>
          <w:sz w:val="24"/>
          <w:szCs w:val="24"/>
        </w:rPr>
        <w:t xml:space="preserve">информационной системы, </w:t>
      </w:r>
      <w:r w:rsidR="00370592" w:rsidRPr="00910495">
        <w:rPr>
          <w:rFonts w:ascii="Times New Roman" w:hAnsi="Times New Roman" w:cs="Times New Roman"/>
          <w:sz w:val="24"/>
          <w:szCs w:val="24"/>
        </w:rPr>
        <w:t xml:space="preserve">при условии, что эти сведения содержатся в информационной системе. При этом для подтверждения </w:t>
      </w:r>
      <w:r w:rsidRPr="00910495">
        <w:rPr>
          <w:rFonts w:ascii="Times New Roman" w:hAnsi="Times New Roman" w:cs="Times New Roman"/>
          <w:sz w:val="24"/>
          <w:szCs w:val="24"/>
        </w:rPr>
        <w:t xml:space="preserve">указанных </w:t>
      </w:r>
      <w:r w:rsidR="00370592" w:rsidRPr="00910495">
        <w:rPr>
          <w:rFonts w:ascii="Times New Roman" w:hAnsi="Times New Roman" w:cs="Times New Roman"/>
          <w:sz w:val="24"/>
          <w:szCs w:val="24"/>
        </w:rPr>
        <w:t>св</w:t>
      </w:r>
      <w:r w:rsidRPr="00910495">
        <w:rPr>
          <w:rFonts w:ascii="Times New Roman" w:hAnsi="Times New Roman" w:cs="Times New Roman"/>
          <w:sz w:val="24"/>
          <w:szCs w:val="24"/>
        </w:rPr>
        <w:t xml:space="preserve">едений </w:t>
      </w:r>
      <w:r w:rsidR="00370592" w:rsidRPr="00910495">
        <w:rPr>
          <w:rFonts w:ascii="Times New Roman" w:hAnsi="Times New Roman" w:cs="Times New Roman"/>
          <w:sz w:val="24"/>
          <w:szCs w:val="24"/>
        </w:rPr>
        <w:t>может использоваться единая система идентификац</w:t>
      </w:r>
      <w:proofErr w:type="gramStart"/>
      <w:r w:rsidR="00370592" w:rsidRPr="00910495">
        <w:rPr>
          <w:rFonts w:ascii="Times New Roman" w:hAnsi="Times New Roman" w:cs="Times New Roman"/>
          <w:sz w:val="24"/>
          <w:szCs w:val="24"/>
        </w:rPr>
        <w:t>ии и ау</w:t>
      </w:r>
      <w:proofErr w:type="gramEnd"/>
      <w:r w:rsidR="00370592" w:rsidRPr="00910495">
        <w:rPr>
          <w:rFonts w:ascii="Times New Roman" w:hAnsi="Times New Roman" w:cs="Times New Roman"/>
          <w:sz w:val="24"/>
          <w:szCs w:val="24"/>
        </w:rPr>
        <w:t xml:space="preserve">тентификации. </w:t>
      </w:r>
    </w:p>
    <w:p w:rsidR="00857CCA"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10. Организатором общественных обсуждений обеспечивается равный доступ все</w:t>
      </w:r>
      <w:r w:rsidRPr="00910495">
        <w:rPr>
          <w:rFonts w:ascii="Times New Roman" w:hAnsi="Times New Roman" w:cs="Times New Roman"/>
          <w:sz w:val="24"/>
          <w:szCs w:val="24"/>
        </w:rPr>
        <w:t>м</w:t>
      </w:r>
      <w:r w:rsidR="00370592" w:rsidRPr="00910495">
        <w:rPr>
          <w:rFonts w:ascii="Times New Roman" w:hAnsi="Times New Roman" w:cs="Times New Roman"/>
          <w:sz w:val="24"/>
          <w:szCs w:val="24"/>
        </w:rPr>
        <w:t xml:space="preserve"> участник</w:t>
      </w:r>
      <w:r w:rsidRPr="00910495">
        <w:rPr>
          <w:rFonts w:ascii="Times New Roman" w:hAnsi="Times New Roman" w:cs="Times New Roman"/>
          <w:sz w:val="24"/>
          <w:szCs w:val="24"/>
        </w:rPr>
        <w:t>ам</w:t>
      </w:r>
      <w:r w:rsidR="00370592" w:rsidRPr="00910495">
        <w:rPr>
          <w:rFonts w:ascii="Times New Roman" w:hAnsi="Times New Roman" w:cs="Times New Roman"/>
          <w:sz w:val="24"/>
          <w:szCs w:val="24"/>
        </w:rPr>
        <w:t xml:space="preserve"> общественных обсуждений к проекту, подлежащему рассмотре</w:t>
      </w:r>
      <w:r w:rsidRPr="00910495">
        <w:rPr>
          <w:rFonts w:ascii="Times New Roman" w:hAnsi="Times New Roman" w:cs="Times New Roman"/>
          <w:sz w:val="24"/>
          <w:szCs w:val="24"/>
        </w:rPr>
        <w:t xml:space="preserve">нию на общественных обсуждениях, </w:t>
      </w:r>
    </w:p>
    <w:p w:rsidR="00370592"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11. </w:t>
      </w:r>
      <w:r w:rsidRPr="00910495">
        <w:rPr>
          <w:rFonts w:ascii="Times New Roman" w:hAnsi="Times New Roman" w:cs="Times New Roman"/>
          <w:sz w:val="24"/>
          <w:szCs w:val="24"/>
        </w:rPr>
        <w:t xml:space="preserve">Информационная </w:t>
      </w:r>
      <w:r w:rsidR="00370592" w:rsidRPr="00910495">
        <w:rPr>
          <w:rFonts w:ascii="Times New Roman" w:hAnsi="Times New Roman" w:cs="Times New Roman"/>
          <w:sz w:val="24"/>
          <w:szCs w:val="24"/>
        </w:rPr>
        <w:t>система должн</w:t>
      </w:r>
      <w:r w:rsidRPr="00910495">
        <w:rPr>
          <w:rFonts w:ascii="Times New Roman" w:hAnsi="Times New Roman" w:cs="Times New Roman"/>
          <w:sz w:val="24"/>
          <w:szCs w:val="24"/>
        </w:rPr>
        <w:t xml:space="preserve">а обеспечивать возможность </w:t>
      </w:r>
      <w:r w:rsidR="00370592" w:rsidRPr="00910495">
        <w:rPr>
          <w:rFonts w:ascii="Times New Roman" w:hAnsi="Times New Roman" w:cs="Times New Roman"/>
          <w:sz w:val="24"/>
          <w:szCs w:val="24"/>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910495">
        <w:rPr>
          <w:rFonts w:ascii="Times New Roman" w:hAnsi="Times New Roman" w:cs="Times New Roman"/>
          <w:sz w:val="24"/>
          <w:szCs w:val="24"/>
        </w:rPr>
        <w:t xml:space="preserve"> и</w:t>
      </w:r>
      <w:r w:rsidR="00370592" w:rsidRPr="00910495">
        <w:rPr>
          <w:rFonts w:ascii="Times New Roman" w:hAnsi="Times New Roman" w:cs="Times New Roman"/>
          <w:sz w:val="24"/>
          <w:szCs w:val="24"/>
        </w:rPr>
        <w:t xml:space="preserve"> представления информации о результатах общественных обсуждений, количестве участников общественных обсуждений. </w:t>
      </w:r>
    </w:p>
    <w:p w:rsidR="00370592"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2.7.12. </w:t>
      </w:r>
      <w:r w:rsidR="00370592" w:rsidRPr="00910495">
        <w:rPr>
          <w:rFonts w:ascii="Times New Roman" w:hAnsi="Times New Roman" w:cs="Times New Roman"/>
          <w:sz w:val="24"/>
          <w:szCs w:val="24"/>
        </w:rPr>
        <w:t xml:space="preserve">Результаты общественных обсуждений </w:t>
      </w:r>
      <w:r w:rsidR="00C056DD" w:rsidRPr="00910495">
        <w:rPr>
          <w:rFonts w:ascii="Times New Roman" w:hAnsi="Times New Roman" w:cs="Times New Roman"/>
          <w:sz w:val="24"/>
          <w:szCs w:val="24"/>
        </w:rPr>
        <w:t xml:space="preserve">или публичных слушаний </w:t>
      </w:r>
      <w:r w:rsidR="00370592" w:rsidRPr="00910495">
        <w:rPr>
          <w:rFonts w:ascii="Times New Roman" w:hAnsi="Times New Roman" w:cs="Times New Roman"/>
          <w:sz w:val="24"/>
          <w:szCs w:val="24"/>
        </w:rPr>
        <w:t>носят рекомендательный характер.</w:t>
      </w:r>
    </w:p>
    <w:p w:rsidR="00C056DD" w:rsidRPr="00910495" w:rsidRDefault="00C056DD" w:rsidP="005C7E74">
      <w:pPr>
        <w:spacing w:after="0"/>
        <w:jc w:val="both"/>
        <w:rPr>
          <w:rFonts w:ascii="Times New Roman" w:hAnsi="Times New Roman" w:cs="Times New Roman"/>
          <w:sz w:val="24"/>
          <w:szCs w:val="24"/>
        </w:rPr>
      </w:pPr>
    </w:p>
    <w:p w:rsidR="00370592" w:rsidRPr="00910495" w:rsidRDefault="00825AD7" w:rsidP="005C7E74">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Pr="00910495">
        <w:rPr>
          <w:rFonts w:ascii="Times New Roman" w:hAnsi="Times New Roman" w:cs="Times New Roman"/>
          <w:b/>
          <w:sz w:val="24"/>
          <w:szCs w:val="24"/>
        </w:rPr>
        <w:t>2.8.</w:t>
      </w:r>
      <w:r w:rsidRPr="00910495">
        <w:rPr>
          <w:rFonts w:ascii="Times New Roman" w:hAnsi="Times New Roman" w:cs="Times New Roman"/>
          <w:sz w:val="24"/>
          <w:szCs w:val="24"/>
        </w:rPr>
        <w:t xml:space="preserve"> </w:t>
      </w:r>
      <w:r w:rsidRPr="00910495">
        <w:rPr>
          <w:rFonts w:ascii="Times New Roman" w:hAnsi="Times New Roman" w:cs="Times New Roman"/>
          <w:b/>
          <w:sz w:val="24"/>
          <w:szCs w:val="24"/>
        </w:rPr>
        <w:t xml:space="preserve">Результаты общественных обсуждений </w:t>
      </w:r>
      <w:r w:rsidR="00362CB2" w:rsidRPr="00910495">
        <w:rPr>
          <w:rFonts w:ascii="Times New Roman" w:hAnsi="Times New Roman" w:cs="Times New Roman"/>
          <w:b/>
          <w:sz w:val="24"/>
          <w:szCs w:val="24"/>
        </w:rPr>
        <w:t>или публичных слушаний.</w:t>
      </w:r>
      <w:r w:rsidRPr="00910495">
        <w:rPr>
          <w:rFonts w:ascii="Times New Roman" w:hAnsi="Times New Roman" w:cs="Times New Roman"/>
          <w:b/>
          <w:sz w:val="24"/>
          <w:szCs w:val="24"/>
        </w:rPr>
        <w:t xml:space="preserve"> </w:t>
      </w:r>
    </w:p>
    <w:p w:rsidR="00F22279" w:rsidRDefault="00F22279" w:rsidP="00825AD7">
      <w:pPr>
        <w:spacing w:after="0"/>
        <w:ind w:firstLine="708"/>
        <w:jc w:val="both"/>
        <w:rPr>
          <w:rFonts w:ascii="Times New Roman" w:hAnsi="Times New Roman" w:cs="Times New Roman"/>
          <w:sz w:val="24"/>
          <w:szCs w:val="24"/>
        </w:rPr>
      </w:pP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2.8.1. Организатор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подготавливает и оформляет протокол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в котором указываются: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дата составления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информация об организаторе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информация, содержащаяся в опубликованном извещении о начале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дата и источник его опубликования;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о территории, в пределах которой проводятся общественные обсуждения</w:t>
      </w:r>
      <w:r w:rsidR="00362CB2" w:rsidRPr="00910495">
        <w:rPr>
          <w:rFonts w:ascii="Times New Roman" w:hAnsi="Times New Roman" w:cs="Times New Roman"/>
          <w:sz w:val="24"/>
          <w:szCs w:val="24"/>
        </w:rPr>
        <w:t xml:space="preserve"> или публичные слушания</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все предложения и замечания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с разделением на предложения и замечания граждан, являющихся участниками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постоянно проживающих на территории, в пределах которой проводятся общественные обсуждения, и предложения и замечания иных учас</w:t>
      </w:r>
      <w:r w:rsidR="00362CB2" w:rsidRPr="00910495">
        <w:rPr>
          <w:rFonts w:ascii="Times New Roman" w:hAnsi="Times New Roman" w:cs="Times New Roman"/>
          <w:sz w:val="24"/>
          <w:szCs w:val="24"/>
        </w:rPr>
        <w:t>тников общественных обсуждений.</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2.8.2. К протоколу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910495" w:rsidRDefault="00C056DD"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проведении публичных слушаний перечень принявших участие в рассмотрении проекта участников указан в журнале регистрации.</w:t>
      </w:r>
    </w:p>
    <w:p w:rsidR="006952BA"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2.8.3. Участник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который внес предложения и замечания, касающиеся проекта, рассм</w:t>
      </w:r>
      <w:r w:rsidR="006952BA" w:rsidRPr="00910495">
        <w:rPr>
          <w:rFonts w:ascii="Times New Roman" w:hAnsi="Times New Roman" w:cs="Times New Roman"/>
          <w:sz w:val="24"/>
          <w:szCs w:val="24"/>
        </w:rPr>
        <w:t>атриваемого</w:t>
      </w:r>
      <w:r w:rsidRPr="00910495">
        <w:rPr>
          <w:rFonts w:ascii="Times New Roman" w:hAnsi="Times New Roman" w:cs="Times New Roman"/>
          <w:sz w:val="24"/>
          <w:szCs w:val="24"/>
        </w:rPr>
        <w:t xml:space="preserve"> на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имеет право получить выписку из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содержащую внесенные этим участником предложения и замечания. </w:t>
      </w:r>
    </w:p>
    <w:p w:rsidR="00825AD7" w:rsidRPr="00910495" w:rsidRDefault="006952BA"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этом</w:t>
      </w:r>
      <w:proofErr w:type="gramStart"/>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 xml:space="preserve"> право внесения предложений и замечаний, касающихся проекта, рассматриваемого на общественных обсуждениях или публичных слушаниях, имеет 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2.8.4. На основании протокола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организатор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осуществляет подготовку заключения о</w:t>
      </w:r>
      <w:r w:rsidR="00362CB2" w:rsidRPr="00910495">
        <w:rPr>
          <w:rFonts w:ascii="Times New Roman" w:hAnsi="Times New Roman" w:cs="Times New Roman"/>
          <w:sz w:val="24"/>
          <w:szCs w:val="24"/>
        </w:rPr>
        <w:t>б их</w:t>
      </w:r>
      <w:r w:rsidRPr="00910495">
        <w:rPr>
          <w:rFonts w:ascii="Times New Roman" w:hAnsi="Times New Roman" w:cs="Times New Roman"/>
          <w:sz w:val="24"/>
          <w:szCs w:val="24"/>
        </w:rPr>
        <w:t xml:space="preserve"> результатах.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2.8.5. В заключении о результатах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указываются: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дата составления заключения о результатах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наименование проекта, рассмотренного на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сведения о количестве участников, которые приняли участие в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реквизиты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на основании которого подготовлено заключение о результатах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4) содержание внесенных предложений и замечаний участников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с разделением на предложения и замечания граждан, являющихся участниками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и постоянно проживающих на территории, в пределах которой проводятся общественные обсуждения</w:t>
      </w:r>
      <w:r w:rsidR="00362CB2" w:rsidRPr="00910495">
        <w:rPr>
          <w:rFonts w:ascii="Times New Roman" w:hAnsi="Times New Roman" w:cs="Times New Roman"/>
          <w:sz w:val="24"/>
          <w:szCs w:val="24"/>
        </w:rPr>
        <w:t xml:space="preserve"> или публичные слушания</w:t>
      </w:r>
      <w:r w:rsidRPr="00910495">
        <w:rPr>
          <w:rFonts w:ascii="Times New Roman" w:hAnsi="Times New Roman" w:cs="Times New Roman"/>
          <w:sz w:val="24"/>
          <w:szCs w:val="24"/>
        </w:rPr>
        <w:t>, а также предложения и замечания иных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аргументированные рекомендации организатора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2.8.6. Заключение о результатах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подлежит опубликованию в газете «Уфимские Нивы» и размещению на официальном сайте администрации сельского поселения в сети «Интернет».</w:t>
      </w:r>
    </w:p>
    <w:p w:rsidR="006952BA" w:rsidRPr="00910495" w:rsidRDefault="006952BA" w:rsidP="00825AD7">
      <w:pPr>
        <w:spacing w:after="0"/>
        <w:jc w:val="both"/>
        <w:rPr>
          <w:rFonts w:ascii="Times New Roman" w:hAnsi="Times New Roman" w:cs="Times New Roman"/>
          <w:sz w:val="24"/>
          <w:szCs w:val="24"/>
        </w:rPr>
      </w:pPr>
    </w:p>
    <w:p w:rsidR="005C7E74" w:rsidRPr="00910495" w:rsidRDefault="005C7E74" w:rsidP="004B4856">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2. Градостроительный регламент</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Глава 3. Общие положения </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 Состав и содержание территориальной части Правил</w:t>
      </w:r>
    </w:p>
    <w:p w:rsidR="00F22279" w:rsidRDefault="00F22279" w:rsidP="004B4856">
      <w:pPr>
        <w:spacing w:after="0"/>
        <w:ind w:firstLine="708"/>
        <w:jc w:val="both"/>
        <w:rPr>
          <w:rFonts w:ascii="Times New Roman" w:hAnsi="Times New Roman" w:cs="Times New Roman"/>
          <w:sz w:val="24"/>
          <w:szCs w:val="24"/>
        </w:rPr>
      </w:pP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3.1.1. Территориальная часть Правил устанавливает:</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 группировки которых приведены в </w:t>
      </w:r>
      <w:r w:rsidR="004B4856"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1;</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границы территориальных зон;</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территории, в границах которых предусматривается осуществление деятельности по комплексному и устойчивому развитию территории;</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3.1.2. </w:t>
      </w:r>
      <w:proofErr w:type="gramStart"/>
      <w:r w:rsidRPr="00910495">
        <w:rPr>
          <w:rFonts w:ascii="Times New Roman" w:hAnsi="Times New Roman" w:cs="Times New Roman"/>
          <w:sz w:val="24"/>
          <w:szCs w:val="24"/>
        </w:rPr>
        <w:t>В Правилах землепользования и застройки сельского поселения отображ</w:t>
      </w:r>
      <w:r w:rsidR="00BB323C" w:rsidRPr="00910495">
        <w:rPr>
          <w:rFonts w:ascii="Times New Roman" w:hAnsi="Times New Roman" w:cs="Times New Roman"/>
          <w:sz w:val="24"/>
          <w:szCs w:val="24"/>
        </w:rPr>
        <w:t>ены</w:t>
      </w:r>
      <w:r w:rsidRPr="00910495">
        <w:rPr>
          <w:rFonts w:ascii="Times New Roman" w:hAnsi="Times New Roman" w:cs="Times New Roman"/>
          <w:sz w:val="24"/>
          <w:szCs w:val="24"/>
        </w:rPr>
        <w:t xml:space="preserve">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w:t>
      </w:r>
      <w:r w:rsidR="004B4856" w:rsidRPr="00910495">
        <w:rPr>
          <w:rFonts w:ascii="Times New Roman" w:hAnsi="Times New Roman" w:cs="Times New Roman"/>
          <w:sz w:val="24"/>
          <w:szCs w:val="24"/>
        </w:rPr>
        <w:t>ах</w:t>
      </w:r>
      <w:r w:rsidRPr="00910495">
        <w:rPr>
          <w:rFonts w:ascii="Times New Roman" w:hAnsi="Times New Roman" w:cs="Times New Roman"/>
          <w:sz w:val="24"/>
          <w:szCs w:val="24"/>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910495">
        <w:rPr>
          <w:rFonts w:ascii="Times New Roman" w:hAnsi="Times New Roman" w:cs="Times New Roman"/>
          <w:sz w:val="24"/>
          <w:szCs w:val="24"/>
        </w:rPr>
        <w:t>ьства в границах указанных зон</w:t>
      </w:r>
      <w:r w:rsidRPr="00910495">
        <w:rPr>
          <w:rFonts w:ascii="Times New Roman" w:hAnsi="Times New Roman" w:cs="Times New Roman"/>
          <w:sz w:val="24"/>
          <w:szCs w:val="24"/>
        </w:rPr>
        <w:t>.</w:t>
      </w:r>
      <w:proofErr w:type="gramEnd"/>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и объектов капитального строительства</w:t>
      </w:r>
    </w:p>
    <w:p w:rsidR="00F22279" w:rsidRDefault="00F22279" w:rsidP="004B4856">
      <w:pPr>
        <w:spacing w:after="0"/>
        <w:ind w:firstLine="708"/>
        <w:jc w:val="both"/>
        <w:rPr>
          <w:rFonts w:ascii="Times New Roman" w:hAnsi="Times New Roman" w:cs="Times New Roman"/>
          <w:sz w:val="24"/>
          <w:szCs w:val="24"/>
        </w:rPr>
      </w:pP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00B6257B" w:rsidRPr="00910495">
        <w:rPr>
          <w:rFonts w:ascii="Times New Roman" w:hAnsi="Times New Roman" w:cs="Times New Roman"/>
          <w:sz w:val="24"/>
          <w:szCs w:val="24"/>
        </w:rPr>
        <w:t xml:space="preserve">буквенные и числовые </w:t>
      </w:r>
      <w:r w:rsidRPr="00910495">
        <w:rPr>
          <w:rFonts w:ascii="Times New Roman" w:hAnsi="Times New Roman" w:cs="Times New Roman"/>
          <w:sz w:val="24"/>
          <w:szCs w:val="24"/>
        </w:rPr>
        <w:t>о</w:t>
      </w:r>
      <w:r w:rsidR="009A02BE" w:rsidRPr="00910495">
        <w:rPr>
          <w:rFonts w:ascii="Times New Roman" w:hAnsi="Times New Roman" w:cs="Times New Roman"/>
          <w:sz w:val="24"/>
          <w:szCs w:val="24"/>
        </w:rPr>
        <w:t>бозначения территориальных зон;</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числовые обозначения кодов видов разрешенного использования земельных участков и объектов капитального строительства, указанны</w:t>
      </w:r>
      <w:r w:rsidR="00BB2E04" w:rsidRPr="00910495">
        <w:rPr>
          <w:rFonts w:ascii="Times New Roman" w:hAnsi="Times New Roman" w:cs="Times New Roman"/>
          <w:sz w:val="24"/>
          <w:szCs w:val="24"/>
        </w:rPr>
        <w:t>е</w:t>
      </w:r>
      <w:r w:rsidRPr="00910495">
        <w:rPr>
          <w:rFonts w:ascii="Times New Roman" w:hAnsi="Times New Roman" w:cs="Times New Roman"/>
          <w:sz w:val="24"/>
          <w:szCs w:val="24"/>
        </w:rPr>
        <w:t xml:space="preserve"> в </w:t>
      </w:r>
      <w:r w:rsidR="00B6257B"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1;</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3.2.2. Виды разрешенного использования земельных участков и объектов капитального строительства, указанные в настоящих Прав</w:t>
      </w:r>
      <w:r w:rsidR="00BB2E04" w:rsidRPr="00910495">
        <w:rPr>
          <w:rFonts w:ascii="Times New Roman" w:hAnsi="Times New Roman" w:cs="Times New Roman"/>
          <w:sz w:val="24"/>
          <w:szCs w:val="24"/>
        </w:rPr>
        <w:t xml:space="preserve">илах, указаны в соответствии с </w:t>
      </w:r>
      <w:r w:rsidRPr="00910495">
        <w:rPr>
          <w:rFonts w:ascii="Times New Roman" w:hAnsi="Times New Roman" w:cs="Times New Roman"/>
          <w:sz w:val="24"/>
          <w:szCs w:val="24"/>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3.2.3. Наименование территориальн</w:t>
      </w:r>
      <w:r w:rsidR="00B6257B" w:rsidRPr="00910495">
        <w:rPr>
          <w:rFonts w:ascii="Times New Roman" w:hAnsi="Times New Roman" w:cs="Times New Roman"/>
          <w:sz w:val="24"/>
          <w:szCs w:val="24"/>
        </w:rPr>
        <w:t>ых зон</w:t>
      </w:r>
      <w:r w:rsidRPr="00910495">
        <w:rPr>
          <w:rFonts w:ascii="Times New Roman" w:hAnsi="Times New Roman" w:cs="Times New Roman"/>
          <w:sz w:val="24"/>
          <w:szCs w:val="24"/>
        </w:rPr>
        <w:t>:</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Ж</w:t>
      </w:r>
      <w:r w:rsidR="003508BE">
        <w:rPr>
          <w:rFonts w:ascii="Times New Roman" w:hAnsi="Times New Roman" w:cs="Times New Roman"/>
          <w:sz w:val="24"/>
          <w:szCs w:val="24"/>
        </w:rPr>
        <w:t>У</w:t>
      </w:r>
      <w:r w:rsidRPr="00DE466C">
        <w:rPr>
          <w:rFonts w:ascii="Times New Roman" w:hAnsi="Times New Roman" w:cs="Times New Roman"/>
          <w:sz w:val="24"/>
          <w:szCs w:val="24"/>
        </w:rPr>
        <w:t xml:space="preserve"> – жилая зона;</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ОД – общественно-деловая зона;</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П</w:t>
      </w:r>
      <w:r w:rsidR="003508BE">
        <w:rPr>
          <w:rFonts w:ascii="Times New Roman" w:hAnsi="Times New Roman" w:cs="Times New Roman"/>
          <w:sz w:val="24"/>
          <w:szCs w:val="24"/>
        </w:rPr>
        <w:t>П</w:t>
      </w:r>
      <w:r w:rsidRPr="00DE466C">
        <w:rPr>
          <w:rFonts w:ascii="Times New Roman" w:hAnsi="Times New Roman" w:cs="Times New Roman"/>
          <w:sz w:val="24"/>
          <w:szCs w:val="24"/>
        </w:rPr>
        <w:t xml:space="preserve"> – производственная зона;</w:t>
      </w:r>
    </w:p>
    <w:p w:rsidR="001C01DE" w:rsidRPr="00DE466C" w:rsidRDefault="00546B95" w:rsidP="001C01DE">
      <w:pPr>
        <w:spacing w:after="0"/>
        <w:ind w:firstLine="708"/>
        <w:jc w:val="both"/>
        <w:rPr>
          <w:rFonts w:ascii="Times New Roman" w:hAnsi="Times New Roman" w:cs="Times New Roman"/>
          <w:sz w:val="24"/>
          <w:szCs w:val="24"/>
        </w:rPr>
      </w:pPr>
      <w:proofErr w:type="gramStart"/>
      <w:r w:rsidRPr="00DE466C">
        <w:rPr>
          <w:rFonts w:ascii="Times New Roman" w:hAnsi="Times New Roman" w:cs="Times New Roman"/>
          <w:sz w:val="24"/>
          <w:szCs w:val="24"/>
        </w:rPr>
        <w:t>ПР</w:t>
      </w:r>
      <w:proofErr w:type="gramEnd"/>
      <w:r w:rsidR="001C01DE" w:rsidRPr="00DE466C">
        <w:rPr>
          <w:rFonts w:ascii="Times New Roman" w:hAnsi="Times New Roman" w:cs="Times New Roman"/>
          <w:sz w:val="24"/>
          <w:szCs w:val="24"/>
        </w:rPr>
        <w:t xml:space="preserve"> – </w:t>
      </w:r>
      <w:r w:rsidRPr="00DE466C">
        <w:rPr>
          <w:rFonts w:ascii="Times New Roman" w:hAnsi="Times New Roman" w:cs="Times New Roman"/>
          <w:sz w:val="24"/>
          <w:szCs w:val="24"/>
        </w:rPr>
        <w:t>предпринимательская</w:t>
      </w:r>
      <w:r w:rsidR="001C01DE" w:rsidRPr="00DE466C">
        <w:rPr>
          <w:rFonts w:ascii="Times New Roman" w:hAnsi="Times New Roman" w:cs="Times New Roman"/>
          <w:sz w:val="24"/>
          <w:szCs w:val="24"/>
        </w:rPr>
        <w:t xml:space="preserve"> зона;</w:t>
      </w:r>
    </w:p>
    <w:p w:rsidR="001C01DE" w:rsidRPr="00DE466C" w:rsidRDefault="001C01DE" w:rsidP="001C01DE">
      <w:pPr>
        <w:spacing w:after="0"/>
        <w:ind w:firstLine="708"/>
        <w:jc w:val="both"/>
        <w:rPr>
          <w:rFonts w:ascii="Times New Roman" w:hAnsi="Times New Roman" w:cs="Times New Roman"/>
          <w:sz w:val="24"/>
          <w:szCs w:val="24"/>
        </w:rPr>
      </w:pPr>
      <w:r w:rsidRPr="00DE466C">
        <w:rPr>
          <w:rFonts w:ascii="Times New Roman" w:hAnsi="Times New Roman" w:cs="Times New Roman"/>
          <w:sz w:val="24"/>
          <w:szCs w:val="24"/>
        </w:rPr>
        <w:t>Т – зона транспортной инфраструктур</w:t>
      </w:r>
      <w:r w:rsidR="003508BE">
        <w:rPr>
          <w:rFonts w:ascii="Times New Roman" w:hAnsi="Times New Roman" w:cs="Times New Roman"/>
          <w:sz w:val="24"/>
          <w:szCs w:val="24"/>
        </w:rPr>
        <w:t>ы</w:t>
      </w:r>
      <w:r w:rsidRPr="00DE466C">
        <w:rPr>
          <w:rFonts w:ascii="Times New Roman" w:hAnsi="Times New Roman" w:cs="Times New Roman"/>
          <w:sz w:val="24"/>
          <w:szCs w:val="24"/>
        </w:rPr>
        <w:t>;</w:t>
      </w:r>
    </w:p>
    <w:p w:rsidR="001C01DE" w:rsidRPr="00DE466C" w:rsidRDefault="001C01DE" w:rsidP="001C01DE">
      <w:pPr>
        <w:spacing w:after="0"/>
        <w:ind w:firstLine="708"/>
        <w:jc w:val="both"/>
        <w:rPr>
          <w:rFonts w:ascii="Times New Roman" w:hAnsi="Times New Roman" w:cs="Times New Roman"/>
          <w:sz w:val="24"/>
          <w:szCs w:val="24"/>
        </w:rPr>
      </w:pPr>
      <w:proofErr w:type="spellStart"/>
      <w:r w:rsidRPr="00DE466C">
        <w:rPr>
          <w:rFonts w:ascii="Times New Roman" w:hAnsi="Times New Roman" w:cs="Times New Roman"/>
          <w:sz w:val="24"/>
          <w:szCs w:val="24"/>
        </w:rPr>
        <w:t>С</w:t>
      </w:r>
      <w:r w:rsidR="003508BE">
        <w:rPr>
          <w:rFonts w:ascii="Times New Roman" w:hAnsi="Times New Roman" w:cs="Times New Roman"/>
          <w:sz w:val="24"/>
          <w:szCs w:val="24"/>
        </w:rPr>
        <w:t>х</w:t>
      </w:r>
      <w:proofErr w:type="spellEnd"/>
      <w:r w:rsidRPr="00DE466C">
        <w:rPr>
          <w:rFonts w:ascii="Times New Roman" w:hAnsi="Times New Roman" w:cs="Times New Roman"/>
          <w:sz w:val="24"/>
          <w:szCs w:val="24"/>
        </w:rPr>
        <w:t xml:space="preserve"> – зона сельскохозяйственного использования;</w:t>
      </w:r>
    </w:p>
    <w:p w:rsidR="001C01DE" w:rsidRPr="00DE466C" w:rsidRDefault="001C01DE" w:rsidP="001C01DE">
      <w:pPr>
        <w:spacing w:after="0"/>
        <w:ind w:firstLine="708"/>
        <w:jc w:val="both"/>
        <w:rPr>
          <w:rFonts w:ascii="Times New Roman" w:hAnsi="Times New Roman" w:cs="Times New Roman"/>
          <w:sz w:val="24"/>
          <w:szCs w:val="24"/>
        </w:rPr>
      </w:pPr>
      <w:proofErr w:type="gramStart"/>
      <w:r w:rsidRPr="00DE466C">
        <w:rPr>
          <w:rFonts w:ascii="Times New Roman" w:hAnsi="Times New Roman" w:cs="Times New Roman"/>
          <w:sz w:val="24"/>
          <w:szCs w:val="24"/>
        </w:rPr>
        <w:lastRenderedPageBreak/>
        <w:t>Р</w:t>
      </w:r>
      <w:proofErr w:type="gramEnd"/>
      <w:r w:rsidRPr="00DE466C">
        <w:rPr>
          <w:rFonts w:ascii="Times New Roman" w:hAnsi="Times New Roman" w:cs="Times New Roman"/>
          <w:sz w:val="24"/>
          <w:szCs w:val="24"/>
        </w:rPr>
        <w:t xml:space="preserve"> – зона рекреационного назначения;</w:t>
      </w:r>
    </w:p>
    <w:p w:rsidR="001C01DE" w:rsidRDefault="001C01DE" w:rsidP="001C01DE">
      <w:pPr>
        <w:spacing w:after="0"/>
        <w:ind w:firstLine="708"/>
        <w:jc w:val="both"/>
        <w:rPr>
          <w:rFonts w:ascii="Times New Roman" w:hAnsi="Times New Roman" w:cs="Times New Roman"/>
          <w:sz w:val="24"/>
          <w:szCs w:val="24"/>
        </w:rPr>
      </w:pPr>
      <w:proofErr w:type="gramStart"/>
      <w:r w:rsidRPr="00DE466C">
        <w:rPr>
          <w:rFonts w:ascii="Times New Roman" w:hAnsi="Times New Roman" w:cs="Times New Roman"/>
          <w:sz w:val="24"/>
          <w:szCs w:val="24"/>
        </w:rPr>
        <w:t>С</w:t>
      </w:r>
      <w:r w:rsidR="00546B95" w:rsidRPr="00DE466C">
        <w:rPr>
          <w:rFonts w:ascii="Times New Roman" w:hAnsi="Times New Roman" w:cs="Times New Roman"/>
          <w:sz w:val="24"/>
          <w:szCs w:val="24"/>
        </w:rPr>
        <w:t>О</w:t>
      </w:r>
      <w:proofErr w:type="gramEnd"/>
      <w:r w:rsidRPr="00DE466C">
        <w:rPr>
          <w:rFonts w:ascii="Times New Roman" w:hAnsi="Times New Roman" w:cs="Times New Roman"/>
          <w:sz w:val="24"/>
          <w:szCs w:val="24"/>
        </w:rPr>
        <w:t xml:space="preserve"> – зона специального назначения</w:t>
      </w:r>
      <w:r w:rsidR="00DE466C">
        <w:rPr>
          <w:rFonts w:ascii="Times New Roman" w:hAnsi="Times New Roman" w:cs="Times New Roman"/>
          <w:sz w:val="24"/>
          <w:szCs w:val="24"/>
        </w:rPr>
        <w:t>.</w:t>
      </w:r>
    </w:p>
    <w:p w:rsidR="001C01DE" w:rsidRPr="00910495" w:rsidRDefault="001C01DE" w:rsidP="00E34C5D">
      <w:pPr>
        <w:pStyle w:val="aff0"/>
        <w:spacing w:before="0" w:after="0"/>
        <w:ind w:firstLine="567"/>
        <w:contextualSpacing/>
        <w:rPr>
          <w:rFonts w:ascii="Times New Roman" w:hAnsi="Times New Roman" w:cs="Times New Roman"/>
          <w:b/>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3.3.1. В настоящих Правилах указываются основные, условно разрешенные и вспомогательные </w:t>
      </w:r>
      <w:r w:rsidR="00B6257B" w:rsidRPr="00910495">
        <w:rPr>
          <w:rFonts w:ascii="Times New Roman" w:hAnsi="Times New Roman" w:cs="Times New Roman"/>
          <w:sz w:val="24"/>
          <w:szCs w:val="24"/>
        </w:rPr>
        <w:t xml:space="preserve">виды разрешенного использования, значения которых определены в п. </w:t>
      </w:r>
      <w:r w:rsidR="009D5D97" w:rsidRPr="00910495">
        <w:rPr>
          <w:rFonts w:ascii="Times New Roman" w:hAnsi="Times New Roman" w:cs="Times New Roman"/>
          <w:sz w:val="24"/>
          <w:szCs w:val="24"/>
        </w:rPr>
        <w:t>1.2.3.</w:t>
      </w:r>
      <w:r w:rsidR="00B6257B" w:rsidRPr="00910495">
        <w:rPr>
          <w:rFonts w:ascii="Times New Roman" w:hAnsi="Times New Roman" w:cs="Times New Roman"/>
          <w:sz w:val="24"/>
          <w:szCs w:val="24"/>
        </w:rPr>
        <w:t xml:space="preserve"> настоящих Правил.</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3.3.3. Применение вспомогательных видов разрешенного использования допускается при соблюдении следующих условий:</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910495" w:rsidRDefault="005C7E74" w:rsidP="00B6257B">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w:t>
      </w:r>
      <w:proofErr w:type="gramEnd"/>
      <w:r w:rsidRPr="00910495">
        <w:rPr>
          <w:rFonts w:ascii="Times New Roman" w:hAnsi="Times New Roman" w:cs="Times New Roman"/>
          <w:sz w:val="24"/>
          <w:szCs w:val="24"/>
        </w:rPr>
        <w:t xml:space="preserve">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910495" w:rsidRDefault="005C7E74" w:rsidP="00B6257B">
      <w:pPr>
        <w:spacing w:after="0"/>
        <w:ind w:firstLine="708"/>
        <w:jc w:val="both"/>
        <w:rPr>
          <w:rFonts w:ascii="Times New Roman" w:hAnsi="Times New Roman" w:cs="Times New Roman"/>
          <w:sz w:val="24"/>
          <w:szCs w:val="24"/>
        </w:rPr>
      </w:pPr>
      <w:bookmarkStart w:id="11" w:name="Par1042"/>
      <w:bookmarkEnd w:id="11"/>
      <w:r w:rsidRPr="00910495">
        <w:rPr>
          <w:rFonts w:ascii="Times New Roman" w:hAnsi="Times New Roman" w:cs="Times New Roman"/>
          <w:sz w:val="24"/>
          <w:szCs w:val="24"/>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3.4.1. Предельные (минимальные и максимальные) размеры земельных участков, в территориальных зонах определены </w:t>
      </w:r>
      <w:r w:rsidRPr="00831EA9">
        <w:rPr>
          <w:rFonts w:ascii="Times New Roman" w:hAnsi="Times New Roman" w:cs="Times New Roman"/>
          <w:sz w:val="24"/>
          <w:szCs w:val="24"/>
        </w:rPr>
        <w:t>в Таблице</w:t>
      </w:r>
      <w:r w:rsidR="00910495" w:rsidRPr="00831EA9">
        <w:rPr>
          <w:rFonts w:ascii="Times New Roman" w:hAnsi="Times New Roman" w:cs="Times New Roman"/>
          <w:sz w:val="24"/>
          <w:szCs w:val="24"/>
        </w:rPr>
        <w:t xml:space="preserve"> № </w:t>
      </w:r>
      <w:r w:rsidRPr="00831EA9">
        <w:rPr>
          <w:rFonts w:ascii="Times New Roman" w:hAnsi="Times New Roman" w:cs="Times New Roman"/>
          <w:sz w:val="24"/>
          <w:szCs w:val="24"/>
        </w:rPr>
        <w:t>2.</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10495">
        <w:rPr>
          <w:rFonts w:ascii="Times New Roman" w:hAnsi="Times New Roman" w:cs="Times New Roman"/>
          <w:sz w:val="24"/>
          <w:szCs w:val="24"/>
        </w:rPr>
        <w:t xml:space="preserve">в соответствии с </w:t>
      </w:r>
      <w:r w:rsidRPr="00910495">
        <w:rPr>
          <w:rFonts w:ascii="Times New Roman" w:hAnsi="Times New Roman" w:cs="Times New Roman"/>
          <w:sz w:val="24"/>
          <w:szCs w:val="24"/>
        </w:rPr>
        <w:t xml:space="preserve">Местными нормативами градостроительной деятельности на территории сельского поселения Алексеевский сельсовет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3.4.4. Предельные параметры разрешенного строительства, реконструкции объектов капитального строительства указаны в </w:t>
      </w:r>
      <w:r w:rsidRPr="00831EA9">
        <w:rPr>
          <w:rFonts w:ascii="Times New Roman" w:hAnsi="Times New Roman" w:cs="Times New Roman"/>
          <w:sz w:val="24"/>
          <w:szCs w:val="24"/>
        </w:rPr>
        <w:t>Таблице</w:t>
      </w:r>
      <w:r w:rsidR="00910495" w:rsidRPr="00831EA9">
        <w:rPr>
          <w:rFonts w:ascii="Times New Roman" w:hAnsi="Times New Roman" w:cs="Times New Roman"/>
          <w:sz w:val="24"/>
          <w:szCs w:val="24"/>
        </w:rPr>
        <w:t xml:space="preserve"> № </w:t>
      </w:r>
      <w:r w:rsidRPr="00831EA9">
        <w:rPr>
          <w:rFonts w:ascii="Times New Roman" w:hAnsi="Times New Roman" w:cs="Times New Roman"/>
          <w:sz w:val="24"/>
          <w:szCs w:val="24"/>
        </w:rPr>
        <w:t>2</w:t>
      </w:r>
      <w:r w:rsidRPr="00910495">
        <w:rPr>
          <w:rFonts w:ascii="Times New Roman" w:hAnsi="Times New Roman" w:cs="Times New Roman"/>
          <w:sz w:val="24"/>
          <w:szCs w:val="24"/>
        </w:rPr>
        <w:t xml:space="preserve"> настоящих Правил, числовые значения в которых обозначают соответственно:</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предельную высоту зданий, строений, сооружений, измеряемую в метрах (м);</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максимальный процент застройки в границах земельного участка, измеряемый </w:t>
      </w:r>
      <w:proofErr w:type="gramStart"/>
      <w:r w:rsidRPr="00910495">
        <w:rPr>
          <w:rFonts w:ascii="Times New Roman" w:hAnsi="Times New Roman" w:cs="Times New Roman"/>
          <w:sz w:val="24"/>
          <w:szCs w:val="24"/>
        </w:rPr>
        <w:t>в</w:t>
      </w:r>
      <w:proofErr w:type="gramEnd"/>
      <w:r w:rsidRPr="00910495">
        <w:rPr>
          <w:rFonts w:ascii="Times New Roman" w:hAnsi="Times New Roman" w:cs="Times New Roman"/>
          <w:sz w:val="24"/>
          <w:szCs w:val="24"/>
        </w:rPr>
        <w:t xml:space="preserve"> %.</w:t>
      </w:r>
    </w:p>
    <w:p w:rsidR="005C7E74" w:rsidRPr="00910495" w:rsidRDefault="005C7E74" w:rsidP="00097BFD">
      <w:pPr>
        <w:spacing w:after="0"/>
        <w:ind w:firstLine="708"/>
        <w:jc w:val="both"/>
        <w:rPr>
          <w:rFonts w:ascii="Times New Roman" w:hAnsi="Times New Roman" w:cs="Times New Roman"/>
          <w:sz w:val="24"/>
          <w:szCs w:val="24"/>
        </w:rPr>
      </w:pPr>
      <w:r w:rsidRPr="00A36864">
        <w:rPr>
          <w:rFonts w:ascii="Times New Roman" w:hAnsi="Times New Roman" w:cs="Times New Roman"/>
          <w:sz w:val="24"/>
          <w:szCs w:val="24"/>
        </w:rPr>
        <w:t>Наличие символа "прочерк</w:t>
      </w:r>
      <w:proofErr w:type="gramStart"/>
      <w:r w:rsidRPr="00A36864">
        <w:rPr>
          <w:rFonts w:ascii="Times New Roman" w:hAnsi="Times New Roman" w:cs="Times New Roman"/>
          <w:sz w:val="24"/>
          <w:szCs w:val="24"/>
        </w:rPr>
        <w:t xml:space="preserve">" ("-") </w:t>
      </w:r>
      <w:proofErr w:type="gramEnd"/>
      <w:r w:rsidRPr="00A36864">
        <w:rPr>
          <w:rFonts w:ascii="Times New Roman" w:hAnsi="Times New Roman" w:cs="Times New Roman"/>
          <w:sz w:val="24"/>
          <w:szCs w:val="24"/>
        </w:rPr>
        <w:t>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 </w:t>
      </w:r>
      <w:proofErr w:type="gramStart"/>
      <w:r w:rsidRPr="00910495">
        <w:rPr>
          <w:rFonts w:ascii="Times New Roman" w:hAnsi="Times New Roman" w:cs="Times New Roman"/>
          <w:sz w:val="24"/>
          <w:szCs w:val="24"/>
        </w:rP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w:t>
      </w:r>
      <w:proofErr w:type="gram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ограничения</w:t>
      </w:r>
      <w:proofErr w:type="gramEnd"/>
      <w:r w:rsidRPr="00910495">
        <w:rPr>
          <w:rFonts w:ascii="Times New Roman" w:hAnsi="Times New Roman" w:cs="Times New Roman"/>
          <w:sz w:val="24"/>
          <w:szCs w:val="24"/>
        </w:rPr>
        <w:t xml:space="preserve"> для которых утверждены в соответствии с федеральным законодательством и законодательством Республики Башкортостан.</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w:t>
      </w:r>
      <w:proofErr w:type="gramStart"/>
      <w:r w:rsidRPr="00910495">
        <w:rPr>
          <w:rFonts w:ascii="Times New Roman" w:hAnsi="Times New Roman" w:cs="Times New Roman"/>
          <w:sz w:val="24"/>
          <w:szCs w:val="24"/>
        </w:rPr>
        <w:t>числа</w:t>
      </w:r>
      <w:proofErr w:type="gramEnd"/>
      <w:r w:rsidRPr="00910495">
        <w:rPr>
          <w:rFonts w:ascii="Times New Roman" w:hAnsi="Times New Roman" w:cs="Times New Roman"/>
          <w:sz w:val="24"/>
          <w:szCs w:val="24"/>
        </w:rPr>
        <w:t xml:space="preserve"> предусмотренных общими требованиями градостроительного регламента и (или) установленных применительно к конкретной </w:t>
      </w:r>
      <w:r w:rsidRPr="00910495">
        <w:rPr>
          <w:rFonts w:ascii="Times New Roman" w:hAnsi="Times New Roman" w:cs="Times New Roman"/>
          <w:sz w:val="24"/>
          <w:szCs w:val="24"/>
        </w:rPr>
        <w:lastRenderedPageBreak/>
        <w:t>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3.5.4. </w:t>
      </w:r>
      <w:proofErr w:type="gramStart"/>
      <w:r w:rsidRPr="00910495">
        <w:rPr>
          <w:rFonts w:ascii="Times New Roman" w:hAnsi="Times New Roman" w:cs="Times New Roman"/>
          <w:sz w:val="24"/>
          <w:szCs w:val="24"/>
        </w:rPr>
        <w:t>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roofErr w:type="gramEnd"/>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w:t>
      </w:r>
      <w:proofErr w:type="gramStart"/>
      <w:r w:rsidRPr="00910495">
        <w:rPr>
          <w:rFonts w:ascii="Times New Roman" w:hAnsi="Times New Roman" w:cs="Times New Roman"/>
          <w:sz w:val="24"/>
          <w:szCs w:val="24"/>
        </w:rPr>
        <w:t>территории</w:t>
      </w:r>
      <w:proofErr w:type="gramEnd"/>
      <w:r w:rsidRPr="00910495">
        <w:rPr>
          <w:rFonts w:ascii="Times New Roman" w:hAnsi="Times New Roman" w:cs="Times New Roman"/>
          <w:sz w:val="24"/>
          <w:szCs w:val="24"/>
        </w:rPr>
        <w:t xml:space="preserve">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3.5.7. </w:t>
      </w:r>
      <w:proofErr w:type="gramStart"/>
      <w:r w:rsidRPr="00910495">
        <w:rPr>
          <w:rFonts w:ascii="Times New Roman" w:hAnsi="Times New Roman" w:cs="Times New Roman"/>
          <w:sz w:val="24"/>
          <w:szCs w:val="24"/>
        </w:rPr>
        <w:t xml:space="preserve">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Алексеевский сельсовет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Pr="00910495">
        <w:rPr>
          <w:rFonts w:ascii="Times New Roman" w:hAnsi="Times New Roman" w:cs="Times New Roman"/>
          <w:sz w:val="24"/>
          <w:szCs w:val="24"/>
        </w:rPr>
        <w:t xml:space="preserve"> район Республики Башкортостан, и по мере установления и изменения отображаются в составе настоящих Правил.</w:t>
      </w:r>
      <w:proofErr w:type="gramEnd"/>
      <w:r w:rsidRPr="00910495">
        <w:rPr>
          <w:rFonts w:ascii="Times New Roman" w:hAnsi="Times New Roman" w:cs="Times New Roman"/>
          <w:sz w:val="24"/>
          <w:szCs w:val="24"/>
        </w:rPr>
        <w:t xml:space="preserve"> Соответствующие изменения вносятся в Правила без проведения </w:t>
      </w:r>
      <w:r w:rsidR="00097BFD" w:rsidRPr="00910495">
        <w:rPr>
          <w:rFonts w:ascii="Times New Roman" w:hAnsi="Times New Roman" w:cs="Times New Roman"/>
          <w:sz w:val="24"/>
          <w:szCs w:val="24"/>
        </w:rPr>
        <w:t xml:space="preserve">общественных обсуждений или </w:t>
      </w:r>
      <w:r w:rsidRPr="00910495">
        <w:rPr>
          <w:rFonts w:ascii="Times New Roman" w:hAnsi="Times New Roman" w:cs="Times New Roman"/>
          <w:sz w:val="24"/>
          <w:szCs w:val="24"/>
        </w:rPr>
        <w:t>публичных слушаний.</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3.5.8. В соответствии с требованиями статей 6 и 65 Водного кодекса Российской Федерации на территории сельского поселения установлены границы </w:t>
      </w:r>
      <w:proofErr w:type="spellStart"/>
      <w:r w:rsidRPr="00910495">
        <w:rPr>
          <w:rFonts w:ascii="Times New Roman" w:hAnsi="Times New Roman" w:cs="Times New Roman"/>
          <w:sz w:val="24"/>
          <w:szCs w:val="24"/>
        </w:rPr>
        <w:t>водоохранных</w:t>
      </w:r>
      <w:proofErr w:type="spellEnd"/>
      <w:r w:rsidRPr="00910495">
        <w:rPr>
          <w:rFonts w:ascii="Times New Roman" w:hAnsi="Times New Roman" w:cs="Times New Roman"/>
          <w:sz w:val="24"/>
          <w:szCs w:val="24"/>
        </w:rPr>
        <w:t xml:space="preserve">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3.5.9. В соответствии с </w:t>
      </w:r>
      <w:r w:rsidR="005C56FA" w:rsidRPr="00910495">
        <w:rPr>
          <w:rFonts w:ascii="Times New Roman" w:hAnsi="Times New Roman" w:cs="Times New Roman"/>
          <w:sz w:val="24"/>
          <w:szCs w:val="24"/>
        </w:rPr>
        <w:t xml:space="preserve">СП 31.13330.2012. Свод правил. Водоснабжение. Наружные сети и сооружения. Актуализированная редакция СНиП 2.04.02-84*. (с изменением, утв. Приказом </w:t>
      </w:r>
      <w:proofErr w:type="spellStart"/>
      <w:r w:rsidR="005C56FA" w:rsidRPr="00910495">
        <w:rPr>
          <w:rFonts w:ascii="Times New Roman" w:hAnsi="Times New Roman" w:cs="Times New Roman"/>
          <w:sz w:val="24"/>
          <w:szCs w:val="24"/>
        </w:rPr>
        <w:t>Минрегиона</w:t>
      </w:r>
      <w:proofErr w:type="spellEnd"/>
      <w:r w:rsidR="005C56FA" w:rsidRPr="00910495">
        <w:rPr>
          <w:rFonts w:ascii="Times New Roman" w:hAnsi="Times New Roman" w:cs="Times New Roman"/>
          <w:sz w:val="24"/>
          <w:szCs w:val="24"/>
        </w:rPr>
        <w:t xml:space="preserve"> России от 29.12.2011 N 635/14), </w:t>
      </w:r>
      <w:r w:rsidRPr="00910495">
        <w:rPr>
          <w:rFonts w:ascii="Times New Roman" w:hAnsi="Times New Roman" w:cs="Times New Roman"/>
          <w:sz w:val="24"/>
          <w:szCs w:val="24"/>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910495" w:rsidRDefault="005C7E74" w:rsidP="005C7E74">
      <w:pPr>
        <w:spacing w:after="0"/>
        <w:jc w:val="both"/>
        <w:rPr>
          <w:rFonts w:ascii="Times New Roman" w:hAnsi="Times New Roman" w:cs="Times New Roman"/>
          <w:sz w:val="24"/>
          <w:szCs w:val="24"/>
        </w:rPr>
      </w:pPr>
      <w:r w:rsidRPr="00910495">
        <w:rPr>
          <w:rFonts w:ascii="Times New Roman" w:hAnsi="Times New Roman" w:cs="Times New Roman"/>
          <w:sz w:val="24"/>
          <w:szCs w:val="24"/>
        </w:rPr>
        <w:t>Границы первого и второго поясов зоны санитарной охраны отображены на соответствующей карте настоящих Правил.</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3.5.10. </w:t>
      </w:r>
      <w:proofErr w:type="gramStart"/>
      <w:r w:rsidRPr="00910495">
        <w:rPr>
          <w:rFonts w:ascii="Times New Roman" w:hAnsi="Times New Roman" w:cs="Times New Roman"/>
          <w:sz w:val="24"/>
          <w:szCs w:val="24"/>
        </w:rPr>
        <w:t>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sidRPr="00910495">
        <w:rPr>
          <w:rFonts w:ascii="Times New Roman" w:hAnsi="Times New Roman" w:cs="Times New Roman"/>
          <w:sz w:val="24"/>
          <w:szCs w:val="24"/>
        </w:rPr>
        <w:t>рации от 25.09.2007 N 74 (с изменениями</w:t>
      </w:r>
      <w:r w:rsidRPr="00910495">
        <w:rPr>
          <w:rFonts w:ascii="Times New Roman" w:hAnsi="Times New Roman" w:cs="Times New Roman"/>
          <w:sz w:val="24"/>
          <w:szCs w:val="24"/>
        </w:rPr>
        <w:t xml:space="preserve"> и доп</w:t>
      </w:r>
      <w:r w:rsidR="005C56FA" w:rsidRPr="00910495">
        <w:rPr>
          <w:rFonts w:ascii="Times New Roman" w:hAnsi="Times New Roman" w:cs="Times New Roman"/>
          <w:sz w:val="24"/>
          <w:szCs w:val="24"/>
        </w:rPr>
        <w:t>олнениями</w:t>
      </w:r>
      <w:r w:rsidRPr="00910495">
        <w:rPr>
          <w:rFonts w:ascii="Times New Roman" w:hAnsi="Times New Roman" w:cs="Times New Roman"/>
          <w:sz w:val="24"/>
          <w:szCs w:val="24"/>
        </w:rPr>
        <w:t>), на территории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w:t>
      </w:r>
      <w:proofErr w:type="gramEnd"/>
      <w:r w:rsidRPr="00910495">
        <w:rPr>
          <w:rFonts w:ascii="Times New Roman" w:hAnsi="Times New Roman" w:cs="Times New Roman"/>
          <w:sz w:val="24"/>
          <w:szCs w:val="24"/>
        </w:rPr>
        <w:t xml:space="preserve"> В границах указанных зон действуют ограничения использования, предусмотренные вышеназванными правилами и нормами.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3.5.11. </w:t>
      </w:r>
      <w:proofErr w:type="gramStart"/>
      <w:r w:rsidRPr="00910495">
        <w:rPr>
          <w:rFonts w:ascii="Times New Roman" w:hAnsi="Times New Roman" w:cs="Times New Roman"/>
          <w:sz w:val="24"/>
          <w:szCs w:val="24"/>
        </w:rPr>
        <w:t>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w:t>
      </w:r>
      <w:proofErr w:type="gramEnd"/>
      <w:r w:rsidRPr="00910495">
        <w:rPr>
          <w:rFonts w:ascii="Times New Roman" w:hAnsi="Times New Roman" w:cs="Times New Roman"/>
          <w:sz w:val="24"/>
          <w:szCs w:val="24"/>
        </w:rPr>
        <w:t xml:space="preserve">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910495">
        <w:rPr>
          <w:rFonts w:ascii="Times New Roman" w:hAnsi="Times New Roman" w:cs="Times New Roman"/>
          <w:sz w:val="24"/>
          <w:szCs w:val="24"/>
        </w:rPr>
        <w:t xml:space="preserve"> </w:t>
      </w:r>
      <w:r w:rsidRPr="00910495">
        <w:rPr>
          <w:rFonts w:ascii="Times New Roman" w:hAnsi="Times New Roman" w:cs="Times New Roman"/>
          <w:sz w:val="24"/>
          <w:szCs w:val="24"/>
        </w:rPr>
        <w:t>В границах указанных зон действуют ограничения использования, требования к которым определены указанными нормативными правовыми актами.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3.5.12. </w:t>
      </w:r>
      <w:proofErr w:type="gramStart"/>
      <w:r w:rsidRPr="00910495">
        <w:rPr>
          <w:rFonts w:ascii="Times New Roman" w:hAnsi="Times New Roman" w:cs="Times New Roman"/>
          <w:sz w:val="24"/>
          <w:szCs w:val="24"/>
        </w:rPr>
        <w:t>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w:t>
      </w:r>
      <w:proofErr w:type="gramEnd"/>
      <w:r w:rsidRPr="00910495">
        <w:rPr>
          <w:rFonts w:ascii="Times New Roman" w:hAnsi="Times New Roman" w:cs="Times New Roman"/>
          <w:sz w:val="24"/>
          <w:szCs w:val="24"/>
        </w:rPr>
        <w:t xml:space="preserve">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3.5.13. </w:t>
      </w:r>
      <w:proofErr w:type="gramStart"/>
      <w:r w:rsidR="00097BFD" w:rsidRPr="00910495">
        <w:rPr>
          <w:rFonts w:ascii="Times New Roman" w:hAnsi="Times New Roman" w:cs="Times New Roman"/>
          <w:sz w:val="24"/>
          <w:szCs w:val="24"/>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910495">
        <w:rPr>
          <w:rFonts w:ascii="Times New Roman" w:hAnsi="Times New Roman" w:cs="Times New Roman"/>
          <w:sz w:val="24"/>
          <w:szCs w:val="24"/>
        </w:rPr>
        <w:t>№</w:t>
      </w:r>
      <w:r w:rsidR="00097BFD"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138 «</w:t>
      </w:r>
      <w:r w:rsidR="00097BFD" w:rsidRPr="00910495">
        <w:rPr>
          <w:rFonts w:ascii="Times New Roman" w:hAnsi="Times New Roman" w:cs="Times New Roman"/>
          <w:sz w:val="24"/>
          <w:szCs w:val="24"/>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910495">
        <w:rPr>
          <w:rFonts w:ascii="Times New Roman" w:hAnsi="Times New Roman" w:cs="Times New Roman"/>
          <w:sz w:val="24"/>
          <w:szCs w:val="24"/>
        </w:rPr>
        <w:t>х объектов в границах таких зон»</w:t>
      </w:r>
      <w:r w:rsidR="00097BFD" w:rsidRPr="00910495">
        <w:rPr>
          <w:rFonts w:ascii="Times New Roman" w:hAnsi="Times New Roman" w:cs="Times New Roman"/>
          <w:sz w:val="24"/>
          <w:szCs w:val="24"/>
        </w:rPr>
        <w:t xml:space="preserve"> установлены охранные зоны особо охраняемых природных территорий, границы которых отображены</w:t>
      </w:r>
      <w:proofErr w:type="gramEnd"/>
      <w:r w:rsidR="00097BFD" w:rsidRPr="00910495">
        <w:rPr>
          <w:rFonts w:ascii="Times New Roman" w:hAnsi="Times New Roman" w:cs="Times New Roman"/>
          <w:sz w:val="24"/>
          <w:szCs w:val="24"/>
        </w:rPr>
        <w:t xml:space="preserve"> на соответствующей карте настоящих Правил.</w:t>
      </w:r>
      <w:r w:rsidR="00F137C5" w:rsidRPr="00910495">
        <w:rPr>
          <w:rFonts w:ascii="Times New Roman" w:hAnsi="Times New Roman" w:cs="Times New Roman"/>
          <w:sz w:val="24"/>
          <w:szCs w:val="24"/>
        </w:rPr>
        <w:t xml:space="preserve"> </w:t>
      </w:r>
      <w:r w:rsidR="00097BFD" w:rsidRPr="00910495">
        <w:rPr>
          <w:rFonts w:ascii="Times New Roman" w:hAnsi="Times New Roman" w:cs="Times New Roman"/>
          <w:sz w:val="24"/>
          <w:szCs w:val="24"/>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AD6815" w:rsidRPr="00910495">
        <w:rPr>
          <w:rFonts w:ascii="Times New Roman" w:hAnsi="Times New Roman" w:cs="Times New Roman"/>
          <w:sz w:val="24"/>
          <w:szCs w:val="24"/>
        </w:rPr>
        <w:t>.5.14.</w:t>
      </w:r>
      <w:r w:rsidRPr="00910495">
        <w:rPr>
          <w:rFonts w:ascii="Times New Roman" w:hAnsi="Times New Roman" w:cs="Times New Roman"/>
          <w:sz w:val="24"/>
          <w:szCs w:val="24"/>
        </w:rPr>
        <w:t xml:space="preserve"> Ограничения на территории зон экологических ограничений от стационарных техногенных источников</w:t>
      </w:r>
      <w:r w:rsidR="00AD6815" w:rsidRPr="00910495">
        <w:rPr>
          <w:rFonts w:ascii="Times New Roman" w:hAnsi="Times New Roman" w:cs="Times New Roman"/>
          <w:sz w:val="24"/>
          <w:szCs w:val="24"/>
        </w:rPr>
        <w:t xml:space="preserve">: </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санитарно - защитная зона (СЗЗ) </w:t>
      </w:r>
      <w:r w:rsidR="00F137C5" w:rsidRPr="00910495">
        <w:rPr>
          <w:rFonts w:ascii="Times New Roman" w:hAnsi="Times New Roman" w:cs="Times New Roman"/>
          <w:sz w:val="24"/>
          <w:szCs w:val="24"/>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910495">
        <w:rPr>
          <w:rFonts w:ascii="Times New Roman" w:hAnsi="Times New Roman" w:cs="Times New Roman"/>
          <w:sz w:val="24"/>
          <w:szCs w:val="24"/>
        </w:rPr>
        <w:t xml:space="preserve"> </w:t>
      </w:r>
      <w:proofErr w:type="gramStart"/>
      <w:r w:rsidR="00F137C5" w:rsidRPr="00910495">
        <w:rPr>
          <w:rFonts w:ascii="Times New Roman" w:hAnsi="Times New Roman" w:cs="Times New Roman"/>
          <w:sz w:val="24"/>
          <w:szCs w:val="24"/>
        </w:rPr>
        <w:t xml:space="preserve">СЗЗ </w:t>
      </w:r>
      <w:r w:rsidR="00F137C5" w:rsidRPr="00910495">
        <w:rPr>
          <w:rFonts w:ascii="Times New Roman" w:hAnsi="Times New Roman" w:cs="Times New Roman"/>
          <w:sz w:val="24"/>
          <w:szCs w:val="24"/>
        </w:rPr>
        <w:lastRenderedPageBreak/>
        <w:t>от стационарных техногенных источников устанавливается в соответствии с требованиями действующего законодатель</w:t>
      </w:r>
      <w:r w:rsidRPr="00910495">
        <w:rPr>
          <w:rFonts w:ascii="Times New Roman" w:hAnsi="Times New Roman" w:cs="Times New Roman"/>
          <w:sz w:val="24"/>
          <w:szCs w:val="24"/>
        </w:rPr>
        <w:t>ства;</w:t>
      </w:r>
      <w:proofErr w:type="gramEnd"/>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для </w:t>
      </w:r>
      <w:r w:rsidR="00F137C5" w:rsidRPr="00910495">
        <w:rPr>
          <w:rFonts w:ascii="Times New Roman" w:hAnsi="Times New Roman" w:cs="Times New Roman"/>
          <w:sz w:val="24"/>
          <w:szCs w:val="24"/>
        </w:rPr>
        <w:t>объектов, являющихся источниками воздействия на среду оби</w:t>
      </w:r>
      <w:r w:rsidR="006952BA" w:rsidRPr="00910495">
        <w:rPr>
          <w:rFonts w:ascii="Times New Roman" w:hAnsi="Times New Roman" w:cs="Times New Roman"/>
          <w:sz w:val="24"/>
          <w:szCs w:val="24"/>
        </w:rPr>
        <w:t>тания, разрабатывается проект СЗ</w:t>
      </w:r>
      <w:r w:rsidR="00F137C5" w:rsidRPr="00910495">
        <w:rPr>
          <w:rFonts w:ascii="Times New Roman" w:hAnsi="Times New Roman" w:cs="Times New Roman"/>
          <w:sz w:val="24"/>
          <w:szCs w:val="24"/>
        </w:rPr>
        <w:t>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для </w:t>
      </w:r>
      <w:r w:rsidR="00F137C5" w:rsidRPr="00910495">
        <w:rPr>
          <w:rFonts w:ascii="Times New Roman" w:hAnsi="Times New Roman" w:cs="Times New Roman"/>
          <w:sz w:val="24"/>
          <w:szCs w:val="24"/>
        </w:rPr>
        <w:t xml:space="preserve">групп промышленных производств и объектов или промышленного узла (комплекса) устанавливается </w:t>
      </w:r>
      <w:proofErr w:type="gramStart"/>
      <w:r w:rsidR="00F137C5" w:rsidRPr="00910495">
        <w:rPr>
          <w:rFonts w:ascii="Times New Roman" w:hAnsi="Times New Roman" w:cs="Times New Roman"/>
          <w:sz w:val="24"/>
          <w:szCs w:val="24"/>
        </w:rPr>
        <w:t>единая</w:t>
      </w:r>
      <w:proofErr w:type="gramEnd"/>
      <w:r w:rsidR="00F137C5" w:rsidRPr="00910495">
        <w:rPr>
          <w:rFonts w:ascii="Times New Roman" w:hAnsi="Times New Roman" w:cs="Times New Roman"/>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3.5.15.</w:t>
      </w:r>
      <w:r w:rsidR="00F137C5" w:rsidRPr="00910495">
        <w:rPr>
          <w:rFonts w:ascii="Times New Roman" w:hAnsi="Times New Roman" w:cs="Times New Roman"/>
          <w:sz w:val="24"/>
          <w:szCs w:val="24"/>
        </w:rPr>
        <w:t xml:space="preserve"> В границах </w:t>
      </w:r>
      <w:r w:rsidRPr="00910495">
        <w:rPr>
          <w:rFonts w:ascii="Times New Roman" w:hAnsi="Times New Roman" w:cs="Times New Roman"/>
          <w:sz w:val="24"/>
          <w:szCs w:val="24"/>
        </w:rPr>
        <w:t>санитарно – защитных зон</w:t>
      </w:r>
      <w:r w:rsidR="00F137C5" w:rsidRPr="00910495">
        <w:rPr>
          <w:rFonts w:ascii="Times New Roman" w:hAnsi="Times New Roman" w:cs="Times New Roman"/>
          <w:sz w:val="24"/>
          <w:szCs w:val="24"/>
        </w:rPr>
        <w:t xml:space="preserve"> запрещено размещение и организация: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жилой застройки всех типов, включая размещение отдельных жилых домов;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ландшафтно-рекреационных зон и зон отдыха;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спортивных сооружений;</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детских площадок;</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образовательных и детских учреждений, лечебно-профилактических и оздоровительных учреждений общего пользования;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F137C5" w:rsidRPr="00910495">
        <w:rPr>
          <w:rFonts w:ascii="Times New Roman" w:hAnsi="Times New Roman" w:cs="Times New Roman"/>
          <w:sz w:val="24"/>
          <w:szCs w:val="24"/>
        </w:rPr>
        <w:t>5.</w:t>
      </w:r>
      <w:r w:rsidRPr="00910495">
        <w:rPr>
          <w:rFonts w:ascii="Times New Roman" w:hAnsi="Times New Roman" w:cs="Times New Roman"/>
          <w:sz w:val="24"/>
          <w:szCs w:val="24"/>
        </w:rPr>
        <w:t>16.</w:t>
      </w:r>
      <w:r w:rsidR="00F137C5" w:rsidRPr="00910495">
        <w:rPr>
          <w:rFonts w:ascii="Times New Roman" w:hAnsi="Times New Roman" w:cs="Times New Roman"/>
          <w:sz w:val="24"/>
          <w:szCs w:val="24"/>
        </w:rPr>
        <w:t xml:space="preserve"> В границах </w:t>
      </w:r>
      <w:r w:rsidRPr="00910495">
        <w:rPr>
          <w:rFonts w:ascii="Times New Roman" w:hAnsi="Times New Roman" w:cs="Times New Roman"/>
          <w:sz w:val="24"/>
          <w:szCs w:val="24"/>
        </w:rPr>
        <w:t>санитарно – защитных зон</w:t>
      </w:r>
      <w:r w:rsidR="00F137C5" w:rsidRPr="00910495">
        <w:rPr>
          <w:rFonts w:ascii="Times New Roman" w:hAnsi="Times New Roman" w:cs="Times New Roman"/>
          <w:sz w:val="24"/>
          <w:szCs w:val="24"/>
        </w:rPr>
        <w:t xml:space="preserve"> разрешено размещение и организация: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бань и прачечных;</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торговли и общественного питания;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мотелей, гостиниц;</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пожарных депо, местных и транзитных коммуникаций, линий электропередач, электроподстанций, </w:t>
      </w:r>
      <w:proofErr w:type="spellStart"/>
      <w:r w:rsidRPr="00910495">
        <w:rPr>
          <w:rFonts w:ascii="Times New Roman" w:hAnsi="Times New Roman" w:cs="Times New Roman"/>
          <w:sz w:val="24"/>
          <w:szCs w:val="24"/>
        </w:rPr>
        <w:t>нефте</w:t>
      </w:r>
      <w:proofErr w:type="spellEnd"/>
      <w:r w:rsidRPr="00910495">
        <w:rPr>
          <w:rFonts w:ascii="Times New Roman" w:hAnsi="Times New Roman" w:cs="Times New Roman"/>
          <w:sz w:val="24"/>
          <w:szCs w:val="24"/>
        </w:rPr>
        <w:t xml:space="preserve">- и газопроводов, </w:t>
      </w:r>
      <w:proofErr w:type="spellStart"/>
      <w:r w:rsidRPr="00910495">
        <w:rPr>
          <w:rFonts w:ascii="Times New Roman" w:hAnsi="Times New Roman" w:cs="Times New Roman"/>
          <w:sz w:val="24"/>
          <w:szCs w:val="24"/>
        </w:rPr>
        <w:t>водоохлаждающих</w:t>
      </w:r>
      <w:proofErr w:type="spellEnd"/>
      <w:r w:rsidRPr="00910495">
        <w:rPr>
          <w:rFonts w:ascii="Times New Roman" w:hAnsi="Times New Roman" w:cs="Times New Roman"/>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автозаправочных станций, станций технического обслуживания автомобилей.</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3.5.17.</w:t>
      </w:r>
      <w:r w:rsidR="00F137C5" w:rsidRPr="00910495">
        <w:rPr>
          <w:rFonts w:ascii="Times New Roman" w:hAnsi="Times New Roman" w:cs="Times New Roman"/>
          <w:sz w:val="24"/>
          <w:szCs w:val="24"/>
        </w:rPr>
        <w:t xml:space="preserve"> В </w:t>
      </w:r>
      <w:r w:rsidRPr="00910495">
        <w:rPr>
          <w:rFonts w:ascii="Times New Roman" w:hAnsi="Times New Roman" w:cs="Times New Roman"/>
          <w:sz w:val="24"/>
          <w:szCs w:val="24"/>
        </w:rPr>
        <w:t xml:space="preserve">санитарно – защитных зонах </w:t>
      </w:r>
      <w:r w:rsidR="00F137C5" w:rsidRPr="00910495">
        <w:rPr>
          <w:rFonts w:ascii="Times New Roman" w:hAnsi="Times New Roman" w:cs="Times New Roman"/>
          <w:sz w:val="24"/>
          <w:szCs w:val="24"/>
        </w:rPr>
        <w:t xml:space="preserve">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w:t>
      </w:r>
      <w:r w:rsidR="00F137C5" w:rsidRPr="00910495">
        <w:rPr>
          <w:rFonts w:ascii="Times New Roman" w:hAnsi="Times New Roman" w:cs="Times New Roman"/>
          <w:sz w:val="24"/>
          <w:szCs w:val="24"/>
        </w:rPr>
        <w:lastRenderedPageBreak/>
        <w:t>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Санитарно – защитная зона </w:t>
      </w:r>
      <w:r w:rsidR="00F137C5" w:rsidRPr="00910495">
        <w:rPr>
          <w:rFonts w:ascii="Times New Roman" w:hAnsi="Times New Roman" w:cs="Times New Roman"/>
          <w:sz w:val="24"/>
          <w:szCs w:val="24"/>
        </w:rPr>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3.5.18.</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Санитарно – защитные зоны </w:t>
      </w:r>
      <w:r w:rsidR="00F137C5" w:rsidRPr="00910495">
        <w:rPr>
          <w:rFonts w:ascii="Times New Roman" w:hAnsi="Times New Roman" w:cs="Times New Roman"/>
          <w:sz w:val="24"/>
          <w:szCs w:val="24"/>
        </w:rPr>
        <w:t>от кладбищ устанавливается в соответствии с требованиями действующего законодательства.</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Перечень кладбищ, расположенных на территории </w:t>
      </w:r>
      <w:r w:rsidR="00AD6815" w:rsidRPr="00910495">
        <w:rPr>
          <w:rFonts w:ascii="Times New Roman" w:hAnsi="Times New Roman" w:cs="Times New Roman"/>
          <w:sz w:val="24"/>
          <w:szCs w:val="24"/>
        </w:rPr>
        <w:t>сельского поселения</w:t>
      </w:r>
      <w:r w:rsidRPr="00910495">
        <w:rPr>
          <w:rFonts w:ascii="Times New Roman" w:hAnsi="Times New Roman" w:cs="Times New Roman"/>
          <w:sz w:val="24"/>
          <w:szCs w:val="24"/>
        </w:rPr>
        <w:t xml:space="preserve">, формирующих границы санитарно-защитной зоны, приведен в </w:t>
      </w:r>
      <w:r w:rsidR="00AD6815" w:rsidRPr="00910495">
        <w:rPr>
          <w:rFonts w:ascii="Times New Roman" w:hAnsi="Times New Roman" w:cs="Times New Roman"/>
          <w:sz w:val="24"/>
          <w:szCs w:val="24"/>
        </w:rPr>
        <w:t>Таблице №</w:t>
      </w:r>
      <w:r w:rsidRPr="00910495">
        <w:rPr>
          <w:rFonts w:ascii="Times New Roman" w:hAnsi="Times New Roman" w:cs="Times New Roman"/>
          <w:sz w:val="24"/>
          <w:szCs w:val="24"/>
        </w:rPr>
        <w:t xml:space="preserve"> </w:t>
      </w:r>
      <w:r w:rsidR="006761C2" w:rsidRPr="00910495">
        <w:rPr>
          <w:rFonts w:ascii="Times New Roman" w:hAnsi="Times New Roman" w:cs="Times New Roman"/>
          <w:sz w:val="24"/>
          <w:szCs w:val="24"/>
        </w:rPr>
        <w:t>4</w:t>
      </w:r>
      <w:r w:rsidRPr="00910495">
        <w:rPr>
          <w:rFonts w:ascii="Times New Roman" w:hAnsi="Times New Roman" w:cs="Times New Roman"/>
          <w:sz w:val="24"/>
          <w:szCs w:val="24"/>
        </w:rPr>
        <w:t>.</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3.5.19. </w:t>
      </w:r>
      <w:r w:rsidR="00F137C5" w:rsidRPr="00910495">
        <w:rPr>
          <w:rFonts w:ascii="Times New Roman" w:hAnsi="Times New Roman" w:cs="Times New Roman"/>
          <w:sz w:val="24"/>
          <w:szCs w:val="24"/>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AD6815" w:rsidRPr="00910495">
        <w:rPr>
          <w:rFonts w:ascii="Times New Roman" w:hAnsi="Times New Roman" w:cs="Times New Roman"/>
          <w:sz w:val="24"/>
          <w:szCs w:val="24"/>
        </w:rPr>
        <w:t>5.20.</w:t>
      </w:r>
      <w:r w:rsidRPr="00910495">
        <w:rPr>
          <w:rFonts w:ascii="Times New Roman" w:hAnsi="Times New Roman" w:cs="Times New Roman"/>
          <w:sz w:val="24"/>
          <w:szCs w:val="24"/>
        </w:rPr>
        <w:t xml:space="preserve"> Железнодорожные пути следует отделять от жилой застройки </w:t>
      </w:r>
      <w:r w:rsidR="00AD6815" w:rsidRPr="00910495">
        <w:rPr>
          <w:rFonts w:ascii="Times New Roman" w:hAnsi="Times New Roman" w:cs="Times New Roman"/>
          <w:sz w:val="24"/>
          <w:szCs w:val="24"/>
        </w:rPr>
        <w:t>в насе</w:t>
      </w:r>
      <w:r w:rsidR="00E34C5D" w:rsidRPr="00910495">
        <w:rPr>
          <w:rFonts w:ascii="Times New Roman" w:hAnsi="Times New Roman" w:cs="Times New Roman"/>
          <w:sz w:val="24"/>
          <w:szCs w:val="24"/>
        </w:rPr>
        <w:t>л</w:t>
      </w:r>
      <w:r w:rsidR="00AD6815" w:rsidRPr="00910495">
        <w:rPr>
          <w:rFonts w:ascii="Times New Roman" w:hAnsi="Times New Roman" w:cs="Times New Roman"/>
          <w:sz w:val="24"/>
          <w:szCs w:val="24"/>
        </w:rPr>
        <w:t>енных пунктах сельского поселения</w:t>
      </w:r>
      <w:r w:rsidRPr="00910495">
        <w:rPr>
          <w:rFonts w:ascii="Times New Roman" w:hAnsi="Times New Roman" w:cs="Times New Roman"/>
          <w:sz w:val="24"/>
          <w:szCs w:val="24"/>
        </w:rPr>
        <w:t xml:space="preserve">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w:t>
      </w:r>
      <w:proofErr w:type="spellStart"/>
      <w:r w:rsidRPr="00910495">
        <w:rPr>
          <w:rFonts w:ascii="Times New Roman" w:hAnsi="Times New Roman" w:cs="Times New Roman"/>
          <w:sz w:val="24"/>
          <w:szCs w:val="24"/>
        </w:rPr>
        <w:t>шумозащитных</w:t>
      </w:r>
      <w:proofErr w:type="spellEnd"/>
      <w:r w:rsidRPr="00910495">
        <w:rPr>
          <w:rFonts w:ascii="Times New Roman" w:hAnsi="Times New Roman" w:cs="Times New Roman"/>
          <w:sz w:val="24"/>
          <w:szCs w:val="24"/>
        </w:rPr>
        <w:t xml:space="preserve"> мероприятий ширина СЗЗ может быть уменьшена, но не более чем на 50 м.</w:t>
      </w:r>
      <w:r w:rsidR="00AD681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 Ширину СЗЗ от территории зоны шумового дискомфорта до границ садовых участков допускается принимать равной 50 м.</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910495">
        <w:rPr>
          <w:rFonts w:ascii="Times New Roman" w:hAnsi="Times New Roman" w:cs="Times New Roman"/>
          <w:sz w:val="24"/>
          <w:szCs w:val="24"/>
        </w:rPr>
        <w:t xml:space="preserve"> </w:t>
      </w:r>
      <w:r w:rsidRPr="00910495">
        <w:rPr>
          <w:rFonts w:ascii="Times New Roman" w:hAnsi="Times New Roman" w:cs="Times New Roman"/>
          <w:sz w:val="24"/>
          <w:szCs w:val="24"/>
        </w:rPr>
        <w:t>Не менее 50% ширины СЗЗ должно иметь зеленые насаждения.</w:t>
      </w:r>
    </w:p>
    <w:p w:rsidR="00F137C5" w:rsidRPr="00910495" w:rsidRDefault="00842766"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3.5.21</w:t>
      </w:r>
      <w:r w:rsidR="00F137C5" w:rsidRPr="00910495">
        <w:rPr>
          <w:rFonts w:ascii="Times New Roman" w:hAnsi="Times New Roman" w:cs="Times New Roman"/>
          <w:sz w:val="24"/>
          <w:szCs w:val="24"/>
        </w:rPr>
        <w:t xml:space="preserve">. При осуществлении строительства, реконструкции обязательно применение </w:t>
      </w:r>
      <w:proofErr w:type="spellStart"/>
      <w:r w:rsidR="00F137C5" w:rsidRPr="00910495">
        <w:rPr>
          <w:rFonts w:ascii="Times New Roman" w:hAnsi="Times New Roman" w:cs="Times New Roman"/>
          <w:sz w:val="24"/>
          <w:szCs w:val="24"/>
        </w:rPr>
        <w:t>шумозащитных</w:t>
      </w:r>
      <w:proofErr w:type="spellEnd"/>
      <w:r w:rsidR="00F137C5" w:rsidRPr="00910495">
        <w:rPr>
          <w:rFonts w:ascii="Times New Roman" w:hAnsi="Times New Roman" w:cs="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B81912" w:rsidRPr="00910495" w:rsidRDefault="00842766" w:rsidP="00B819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3.5.22. </w:t>
      </w:r>
      <w:proofErr w:type="gramStart"/>
      <w:r w:rsidR="00E34C5D" w:rsidRPr="00910495">
        <w:rPr>
          <w:rFonts w:ascii="Times New Roman" w:hAnsi="Times New Roman" w:cs="Times New Roman"/>
          <w:sz w:val="24"/>
          <w:szCs w:val="24"/>
        </w:rPr>
        <w:t xml:space="preserve">В рекреационной зоне </w:t>
      </w:r>
      <w:r w:rsidR="00B81912" w:rsidRPr="00910495">
        <w:rPr>
          <w:rFonts w:ascii="Times New Roman" w:hAnsi="Times New Roman" w:cs="Times New Roman"/>
          <w:sz w:val="24"/>
          <w:szCs w:val="24"/>
        </w:rPr>
        <w:t>запрещается движение и стоянка механизированных транспортных средств</w:t>
      </w:r>
      <w:r w:rsidR="00D400BF" w:rsidRPr="00910495">
        <w:rPr>
          <w:rFonts w:ascii="Times New Roman" w:hAnsi="Times New Roman" w:cs="Times New Roman"/>
          <w:sz w:val="24"/>
          <w:szCs w:val="24"/>
        </w:rPr>
        <w:t xml:space="preserve"> (кроме специальных транспортных средств)</w:t>
      </w:r>
      <w:r w:rsidR="00B81912" w:rsidRPr="00910495">
        <w:rPr>
          <w:rFonts w:ascii="Times New Roman" w:hAnsi="Times New Roman" w:cs="Times New Roman"/>
          <w:sz w:val="24"/>
          <w:szCs w:val="24"/>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w:t>
      </w:r>
      <w:proofErr w:type="gramEnd"/>
      <w:r w:rsidR="00B81912" w:rsidRPr="00910495">
        <w:rPr>
          <w:rFonts w:ascii="Times New Roman" w:hAnsi="Times New Roman" w:cs="Times New Roman"/>
          <w:sz w:val="24"/>
          <w:szCs w:val="24"/>
        </w:rPr>
        <w:t xml:space="preserve"> Сведения об ограничениях использования земельных участков в границах такой зоны</w:t>
      </w:r>
      <w:r w:rsidR="00B81912" w:rsidRPr="00910495">
        <w:rPr>
          <w:rFonts w:ascii="Times New Roman" w:hAnsi="Times New Roman" w:cs="Times New Roman"/>
          <w:b/>
          <w:bCs/>
          <w:sz w:val="24"/>
          <w:szCs w:val="24"/>
        </w:rPr>
        <w:t xml:space="preserve"> </w:t>
      </w:r>
      <w:r w:rsidR="00B81912" w:rsidRPr="00910495">
        <w:rPr>
          <w:rFonts w:ascii="Times New Roman" w:hAnsi="Times New Roman" w:cs="Times New Roman"/>
          <w:sz w:val="24"/>
          <w:szCs w:val="24"/>
        </w:rPr>
        <w:t xml:space="preserve">утверждены Постановлением Правительства Российской Федерации от 12 июля 2016 г. </w:t>
      </w:r>
      <w:r w:rsidR="005326E7" w:rsidRPr="00910495">
        <w:rPr>
          <w:rFonts w:ascii="Times New Roman" w:hAnsi="Times New Roman" w:cs="Times New Roman"/>
          <w:sz w:val="24"/>
          <w:szCs w:val="24"/>
        </w:rPr>
        <w:t>№</w:t>
      </w:r>
      <w:r w:rsidR="00B81912" w:rsidRPr="00910495">
        <w:rPr>
          <w:rFonts w:ascii="Times New Roman" w:hAnsi="Times New Roman" w:cs="Times New Roman"/>
          <w:sz w:val="24"/>
          <w:szCs w:val="24"/>
        </w:rPr>
        <w:t xml:space="preserve"> 662</w:t>
      </w:r>
      <w:r w:rsidR="005326E7" w:rsidRPr="00910495">
        <w:rPr>
          <w:rFonts w:ascii="Times New Roman" w:hAnsi="Times New Roman" w:cs="Times New Roman"/>
          <w:sz w:val="24"/>
          <w:szCs w:val="24"/>
        </w:rPr>
        <w:t>.</w:t>
      </w:r>
    </w:p>
    <w:p w:rsidR="00F22279" w:rsidRDefault="00F22279" w:rsidP="00F137C5">
      <w:pPr>
        <w:spacing w:after="0"/>
        <w:ind w:firstLine="708"/>
        <w:jc w:val="both"/>
        <w:rPr>
          <w:rFonts w:ascii="Times New Roman" w:hAnsi="Times New Roman" w:cs="Times New Roman"/>
          <w:b/>
          <w:bCs/>
          <w:sz w:val="24"/>
          <w:szCs w:val="24"/>
        </w:rPr>
      </w:pPr>
    </w:p>
    <w:p w:rsidR="005C7E74" w:rsidRPr="00910495" w:rsidRDefault="005C7E74" w:rsidP="00F137C5">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3.6. Условия обеспечения соответствия документации по планировке территории требованиям градостроительных регламентов</w:t>
      </w:r>
    </w:p>
    <w:p w:rsidR="00F22279" w:rsidRDefault="00F22279" w:rsidP="00F137C5">
      <w:pPr>
        <w:spacing w:after="0"/>
        <w:ind w:firstLine="708"/>
        <w:jc w:val="both"/>
        <w:rPr>
          <w:rFonts w:ascii="Times New Roman" w:hAnsi="Times New Roman" w:cs="Times New Roman"/>
          <w:sz w:val="24"/>
          <w:szCs w:val="24"/>
        </w:rPr>
      </w:pP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 В целях обеспечения соответствия документации по планировке территории требованиям градостроительных регламентов:</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любого иного земельного участка или группы участков, планируемых к сохранению, изменению, образованию.</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w:t>
      </w:r>
      <w:proofErr w:type="gramStart"/>
      <w:r w:rsidRPr="00910495">
        <w:rPr>
          <w:rFonts w:ascii="Times New Roman" w:hAnsi="Times New Roman" w:cs="Times New Roman"/>
          <w:sz w:val="24"/>
          <w:szCs w:val="24"/>
        </w:rPr>
        <w:t>числа</w:t>
      </w:r>
      <w:proofErr w:type="gramEnd"/>
      <w:r w:rsidRPr="00910495">
        <w:rPr>
          <w:rFonts w:ascii="Times New Roman" w:hAnsi="Times New Roman" w:cs="Times New Roman"/>
          <w:sz w:val="24"/>
          <w:szCs w:val="24"/>
        </w:rPr>
        <w:t xml:space="preserve">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учитывать количественные и качественные признаки типов функционального назначения участков и функционал</w:t>
      </w:r>
      <w:r w:rsidR="00F137C5" w:rsidRPr="00910495">
        <w:rPr>
          <w:rFonts w:ascii="Times New Roman" w:hAnsi="Times New Roman" w:cs="Times New Roman"/>
          <w:sz w:val="24"/>
          <w:szCs w:val="24"/>
        </w:rPr>
        <w:t>ьных зон</w:t>
      </w:r>
      <w:r w:rsidRPr="00910495">
        <w:rPr>
          <w:rFonts w:ascii="Times New Roman" w:hAnsi="Times New Roman" w:cs="Times New Roman"/>
          <w:sz w:val="24"/>
          <w:szCs w:val="24"/>
        </w:rPr>
        <w:t>.</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3.6.1.4. </w:t>
      </w:r>
      <w:proofErr w:type="gramStart"/>
      <w:r w:rsidRPr="00910495">
        <w:rPr>
          <w:rFonts w:ascii="Times New Roman" w:hAnsi="Times New Roman" w:cs="Times New Roman"/>
          <w:sz w:val="24"/>
          <w:szCs w:val="24"/>
        </w:rPr>
        <w:t>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w:t>
      </w:r>
      <w:proofErr w:type="gramEnd"/>
      <w:r w:rsidRPr="00910495">
        <w:rPr>
          <w:rFonts w:ascii="Times New Roman" w:hAnsi="Times New Roman" w:cs="Times New Roman"/>
          <w:sz w:val="24"/>
          <w:szCs w:val="24"/>
        </w:rPr>
        <w:t xml:space="preserve"> такие участки или их части.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 параметрам функциональных зон, установленны</w:t>
      </w:r>
      <w:r w:rsidR="00D537CB" w:rsidRPr="00910495">
        <w:rPr>
          <w:rFonts w:ascii="Times New Roman" w:hAnsi="Times New Roman" w:cs="Times New Roman"/>
          <w:sz w:val="24"/>
          <w:szCs w:val="24"/>
        </w:rPr>
        <w:t>х</w:t>
      </w:r>
      <w:r w:rsidRPr="00910495">
        <w:rPr>
          <w:rFonts w:ascii="Times New Roman" w:hAnsi="Times New Roman" w:cs="Times New Roman"/>
          <w:sz w:val="24"/>
          <w:szCs w:val="24"/>
        </w:rPr>
        <w:t xml:space="preserve"> Генеральным планом сельского поселения;</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Pr="00910495" w:rsidRDefault="005C7E74" w:rsidP="00F137C5">
      <w:pPr>
        <w:spacing w:after="0"/>
        <w:ind w:firstLine="708"/>
        <w:jc w:val="both"/>
        <w:rPr>
          <w:rFonts w:ascii="Times New Roman" w:hAnsi="Times New Roman" w:cs="Times New Roman"/>
          <w:sz w:val="24"/>
          <w:szCs w:val="24"/>
        </w:rPr>
      </w:pPr>
      <w:bookmarkStart w:id="12" w:name="Par1118"/>
      <w:bookmarkEnd w:id="12"/>
      <w:r w:rsidRPr="00910495">
        <w:rPr>
          <w:rFonts w:ascii="Times New Roman" w:hAnsi="Times New Roman" w:cs="Times New Roman"/>
          <w:sz w:val="24"/>
          <w:szCs w:val="24"/>
        </w:rPr>
        <w:t xml:space="preserve">3.6.2. Типы функционального назначения земельных участков, основные, условно разрешенные виды разрешенного </w:t>
      </w:r>
      <w:proofErr w:type="gramStart"/>
      <w:r w:rsidRPr="00910495">
        <w:rPr>
          <w:rFonts w:ascii="Times New Roman" w:hAnsi="Times New Roman" w:cs="Times New Roman"/>
          <w:sz w:val="24"/>
          <w:szCs w:val="24"/>
        </w:rPr>
        <w:t>использования</w:t>
      </w:r>
      <w:proofErr w:type="gramEnd"/>
      <w:r w:rsidRPr="00910495">
        <w:rPr>
          <w:rFonts w:ascii="Times New Roman" w:hAnsi="Times New Roman" w:cs="Times New Roman"/>
          <w:sz w:val="24"/>
          <w:szCs w:val="24"/>
        </w:rPr>
        <w:t xml:space="preserve">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в </w:t>
      </w:r>
      <w:r w:rsidR="00F137C5"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2.</w:t>
      </w:r>
    </w:p>
    <w:p w:rsidR="00F22279" w:rsidRDefault="00F22279" w:rsidP="00842766">
      <w:pPr>
        <w:spacing w:after="0"/>
        <w:ind w:firstLine="708"/>
        <w:jc w:val="both"/>
        <w:rPr>
          <w:rFonts w:ascii="Times New Roman" w:hAnsi="Times New Roman" w:cs="Times New Roman"/>
          <w:b/>
          <w:sz w:val="24"/>
          <w:szCs w:val="24"/>
        </w:rPr>
      </w:pPr>
      <w:bookmarkStart w:id="13" w:name="Par1120"/>
      <w:bookmarkEnd w:id="13"/>
    </w:p>
    <w:p w:rsidR="00842766" w:rsidRPr="00910495" w:rsidRDefault="00A45E8B" w:rsidP="00842766">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Раздел </w:t>
      </w:r>
      <w:r w:rsidR="00842766" w:rsidRPr="00910495">
        <w:rPr>
          <w:rFonts w:ascii="Times New Roman" w:hAnsi="Times New Roman" w:cs="Times New Roman"/>
          <w:b/>
          <w:sz w:val="24"/>
          <w:szCs w:val="24"/>
        </w:rPr>
        <w:t xml:space="preserve">3.7. Общие положения о </w:t>
      </w:r>
      <w:r w:rsidR="00FA2F07" w:rsidRPr="00910495">
        <w:rPr>
          <w:rFonts w:ascii="Times New Roman" w:hAnsi="Times New Roman" w:cs="Times New Roman"/>
          <w:b/>
          <w:sz w:val="24"/>
          <w:szCs w:val="24"/>
        </w:rPr>
        <w:t>территори</w:t>
      </w:r>
      <w:r w:rsidR="00CF706C" w:rsidRPr="00910495">
        <w:rPr>
          <w:rFonts w:ascii="Times New Roman" w:hAnsi="Times New Roman" w:cs="Times New Roman"/>
          <w:b/>
          <w:sz w:val="24"/>
          <w:szCs w:val="24"/>
        </w:rPr>
        <w:t>ях</w:t>
      </w:r>
      <w:r w:rsidR="00FA2F07" w:rsidRPr="00910495">
        <w:rPr>
          <w:rFonts w:ascii="Times New Roman" w:hAnsi="Times New Roman" w:cs="Times New Roman"/>
          <w:b/>
          <w:sz w:val="24"/>
          <w:szCs w:val="24"/>
        </w:rPr>
        <w:t xml:space="preserve"> общего пользования.</w:t>
      </w:r>
    </w:p>
    <w:p w:rsidR="00F22279" w:rsidRDefault="00F22279" w:rsidP="00CF706C">
      <w:pPr>
        <w:spacing w:after="0"/>
        <w:ind w:firstLine="705"/>
        <w:jc w:val="both"/>
        <w:rPr>
          <w:rFonts w:ascii="Times New Roman" w:hAnsi="Times New Roman" w:cs="Times New Roman"/>
          <w:sz w:val="24"/>
          <w:szCs w:val="24"/>
        </w:rPr>
      </w:pPr>
    </w:p>
    <w:p w:rsidR="00CF706C" w:rsidRPr="00910495" w:rsidRDefault="00842766"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3.7.1. К </w:t>
      </w:r>
      <w:r w:rsidR="001B2E7E" w:rsidRPr="00910495">
        <w:rPr>
          <w:rFonts w:ascii="Times New Roman" w:hAnsi="Times New Roman" w:cs="Times New Roman"/>
          <w:sz w:val="24"/>
          <w:szCs w:val="24"/>
        </w:rPr>
        <w:t>территории</w:t>
      </w:r>
      <w:r w:rsidRPr="00910495">
        <w:rPr>
          <w:rFonts w:ascii="Times New Roman" w:hAnsi="Times New Roman" w:cs="Times New Roman"/>
          <w:sz w:val="24"/>
          <w:szCs w:val="24"/>
        </w:rPr>
        <w:t xml:space="preserve"> </w:t>
      </w:r>
      <w:r w:rsidR="001B2E7E" w:rsidRPr="00910495">
        <w:rPr>
          <w:rFonts w:ascii="Times New Roman" w:hAnsi="Times New Roman" w:cs="Times New Roman"/>
          <w:sz w:val="24"/>
          <w:szCs w:val="24"/>
        </w:rPr>
        <w:t xml:space="preserve">общего </w:t>
      </w:r>
      <w:r w:rsidRPr="00910495">
        <w:rPr>
          <w:rFonts w:ascii="Times New Roman" w:hAnsi="Times New Roman" w:cs="Times New Roman"/>
          <w:sz w:val="24"/>
          <w:szCs w:val="24"/>
        </w:rPr>
        <w:t>пользования относятся земли, которыми беспрепятственно пользуется неограниченный круг лиц (</w:t>
      </w:r>
      <w:r w:rsidR="001B2E7E" w:rsidRPr="00910495">
        <w:rPr>
          <w:rFonts w:ascii="Times New Roman" w:hAnsi="Times New Roman" w:cs="Times New Roman"/>
          <w:sz w:val="24"/>
          <w:szCs w:val="24"/>
        </w:rPr>
        <w:t xml:space="preserve">в том числе площади, улицы, проезды, набережные, береговые полосы водных объектов общего пользования, скверы, бульвары, </w:t>
      </w:r>
      <w:r w:rsidRPr="00910495">
        <w:rPr>
          <w:rFonts w:ascii="Times New Roman" w:hAnsi="Times New Roman" w:cs="Times New Roman"/>
          <w:sz w:val="24"/>
          <w:szCs w:val="24"/>
        </w:rPr>
        <w:t>территории зеленых насаждений общего пользования, для прохода, проезда, технических коридоров обслуживания сетей и объектов инже</w:t>
      </w:r>
      <w:r w:rsidR="001B2E7E" w:rsidRPr="00910495">
        <w:rPr>
          <w:rFonts w:ascii="Times New Roman" w:hAnsi="Times New Roman" w:cs="Times New Roman"/>
          <w:sz w:val="24"/>
          <w:szCs w:val="24"/>
        </w:rPr>
        <w:t xml:space="preserve">нерно-технического обеспечения); эти территории </w:t>
      </w:r>
      <w:r w:rsidRPr="00910495">
        <w:rPr>
          <w:rFonts w:ascii="Times New Roman" w:hAnsi="Times New Roman" w:cs="Times New Roman"/>
          <w:sz w:val="24"/>
          <w:szCs w:val="24"/>
        </w:rPr>
        <w:t>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r w:rsidR="00CF706C" w:rsidRPr="00910495">
        <w:rPr>
          <w:rFonts w:ascii="Times New Roman" w:hAnsi="Times New Roman" w:cs="Times New Roman"/>
          <w:sz w:val="24"/>
          <w:szCs w:val="24"/>
        </w:rPr>
        <w:t xml:space="preserve"> </w:t>
      </w:r>
    </w:p>
    <w:p w:rsidR="00842766" w:rsidRPr="00910495" w:rsidRDefault="00CF706C"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3.7.2. </w:t>
      </w:r>
      <w:proofErr w:type="gramStart"/>
      <w:r w:rsidR="00842766" w:rsidRPr="00910495">
        <w:rPr>
          <w:rFonts w:ascii="Times New Roman" w:hAnsi="Times New Roman" w:cs="Times New Roman"/>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910495">
        <w:rPr>
          <w:rFonts w:ascii="Times New Roman" w:hAnsi="Times New Roman" w:cs="Times New Roman"/>
          <w:sz w:val="24"/>
          <w:szCs w:val="24"/>
        </w:rPr>
        <w:t xml:space="preserve">общего </w:t>
      </w:r>
      <w:r w:rsidR="00842766" w:rsidRPr="00910495">
        <w:rPr>
          <w:rFonts w:ascii="Times New Roman" w:hAnsi="Times New Roman" w:cs="Times New Roman"/>
          <w:sz w:val="24"/>
          <w:szCs w:val="24"/>
        </w:rPr>
        <w:t>пользования, а так</w:t>
      </w:r>
      <w:r w:rsidRPr="00910495">
        <w:rPr>
          <w:rFonts w:ascii="Times New Roman" w:hAnsi="Times New Roman" w:cs="Times New Roman"/>
          <w:sz w:val="24"/>
          <w:szCs w:val="24"/>
        </w:rPr>
        <w:t xml:space="preserve">же без подготовки предложений </w:t>
      </w:r>
      <w:r w:rsidR="00842766" w:rsidRPr="00910495">
        <w:rPr>
          <w:rFonts w:ascii="Times New Roman" w:hAnsi="Times New Roman" w:cs="Times New Roman"/>
          <w:sz w:val="24"/>
          <w:szCs w:val="24"/>
        </w:rPr>
        <w:t xml:space="preserve">об установлении или изменении границ земель </w:t>
      </w:r>
      <w:r w:rsidRPr="00910495">
        <w:rPr>
          <w:rFonts w:ascii="Times New Roman" w:hAnsi="Times New Roman" w:cs="Times New Roman"/>
          <w:sz w:val="24"/>
          <w:szCs w:val="24"/>
        </w:rPr>
        <w:t xml:space="preserve">общего </w:t>
      </w:r>
      <w:r w:rsidR="00842766" w:rsidRPr="00910495">
        <w:rPr>
          <w:rFonts w:ascii="Times New Roman" w:hAnsi="Times New Roman" w:cs="Times New Roman"/>
          <w:sz w:val="24"/>
          <w:szCs w:val="24"/>
        </w:rPr>
        <w:t>пользования.</w:t>
      </w:r>
      <w:proofErr w:type="gramEnd"/>
    </w:p>
    <w:p w:rsidR="00CF706C" w:rsidRPr="00910495" w:rsidRDefault="00842766" w:rsidP="00CF706C">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00CF706C" w:rsidRPr="00910495">
        <w:rPr>
          <w:rFonts w:ascii="Times New Roman" w:hAnsi="Times New Roman" w:cs="Times New Roman"/>
          <w:sz w:val="24"/>
          <w:szCs w:val="24"/>
        </w:rPr>
        <w:t>3.7.3. Установление и изменение границ территории общего пользования</w:t>
      </w:r>
      <w:r w:rsidR="00CF706C" w:rsidRPr="00910495">
        <w:rPr>
          <w:rFonts w:ascii="Times New Roman" w:hAnsi="Times New Roman" w:cs="Times New Roman"/>
          <w:b/>
          <w:sz w:val="24"/>
          <w:szCs w:val="24"/>
        </w:rPr>
        <w:t xml:space="preserve"> </w:t>
      </w:r>
      <w:r w:rsidR="00CF706C" w:rsidRPr="00910495">
        <w:rPr>
          <w:rFonts w:ascii="Times New Roman" w:hAnsi="Times New Roman" w:cs="Times New Roman"/>
          <w:sz w:val="24"/>
          <w:szCs w:val="24"/>
        </w:rPr>
        <w:t>осуществляется путем подготовки документации по планировке территории в случаях, когда:</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CF706C" w:rsidRPr="00910495" w:rsidRDefault="00CF706C"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Pr="00910495" w:rsidRDefault="00CF706C" w:rsidP="00CF706C">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3.7.5. </w:t>
      </w:r>
      <w:r w:rsidRPr="00910495">
        <w:rPr>
          <w:rFonts w:ascii="Times New Roman" w:hAnsi="Times New Roman" w:cs="Times New Roman"/>
          <w:bCs/>
          <w:sz w:val="24"/>
          <w:szCs w:val="24"/>
        </w:rPr>
        <w:t xml:space="preserve">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w:t>
      </w:r>
      <w:r w:rsidRPr="00910495">
        <w:rPr>
          <w:rFonts w:ascii="Times New Roman" w:hAnsi="Times New Roman" w:cs="Times New Roman"/>
          <w:bCs/>
          <w:sz w:val="24"/>
          <w:szCs w:val="24"/>
        </w:rPr>
        <w:lastRenderedPageBreak/>
        <w:t>другими объектами, могут включаться в состав различных территориальных зон и не подлежат приватизации.</w:t>
      </w:r>
    </w:p>
    <w:p w:rsidR="00F22279" w:rsidRDefault="00F22279" w:rsidP="0094650F">
      <w:pPr>
        <w:spacing w:after="0"/>
        <w:ind w:firstLine="708"/>
        <w:jc w:val="both"/>
        <w:rPr>
          <w:rFonts w:ascii="Times New Roman" w:hAnsi="Times New Roman" w:cs="Times New Roman"/>
          <w:b/>
          <w:sz w:val="24"/>
          <w:szCs w:val="24"/>
        </w:rPr>
      </w:pPr>
    </w:p>
    <w:p w:rsidR="0094650F" w:rsidRPr="00910495" w:rsidRDefault="00A45E8B" w:rsidP="0094650F">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Раздел </w:t>
      </w:r>
      <w:r w:rsidR="0094650F" w:rsidRPr="00910495">
        <w:rPr>
          <w:rFonts w:ascii="Times New Roman" w:hAnsi="Times New Roman" w:cs="Times New Roman"/>
          <w:b/>
          <w:sz w:val="24"/>
          <w:szCs w:val="24"/>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F22279" w:rsidRDefault="00F22279" w:rsidP="0094650F">
      <w:pPr>
        <w:spacing w:after="0"/>
        <w:ind w:firstLine="708"/>
        <w:jc w:val="both"/>
        <w:rPr>
          <w:rFonts w:ascii="Times New Roman" w:hAnsi="Times New Roman" w:cs="Times New Roman"/>
          <w:sz w:val="24"/>
          <w:szCs w:val="24"/>
        </w:rPr>
      </w:pPr>
    </w:p>
    <w:p w:rsidR="0094650F" w:rsidRPr="00910495" w:rsidRDefault="0094650F" w:rsidP="0094650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910495">
        <w:rPr>
          <w:rFonts w:ascii="Times New Roman" w:hAnsi="Times New Roman" w:cs="Times New Roman"/>
          <w:sz w:val="24"/>
          <w:szCs w:val="24"/>
        </w:rPr>
        <w:t>пристро</w:t>
      </w:r>
      <w:proofErr w:type="gramStart"/>
      <w:r w:rsidRPr="00910495">
        <w:rPr>
          <w:rFonts w:ascii="Times New Roman" w:hAnsi="Times New Roman" w:cs="Times New Roman"/>
          <w:sz w:val="24"/>
          <w:szCs w:val="24"/>
        </w:rPr>
        <w:t>я</w:t>
      </w:r>
      <w:proofErr w:type="spellEnd"/>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910495" w:rsidRDefault="00303E12" w:rsidP="00303E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3.8.2. </w:t>
      </w:r>
      <w:r w:rsidR="0094650F" w:rsidRPr="00910495">
        <w:rPr>
          <w:rFonts w:ascii="Times New Roman" w:hAnsi="Times New Roman" w:cs="Times New Roman"/>
          <w:sz w:val="24"/>
          <w:szCs w:val="24"/>
        </w:rPr>
        <w:t xml:space="preserve">Право на строительные изменения объектов капитального строительства может быть реализовано при наличии разрешения на </w:t>
      </w:r>
      <w:r w:rsidRPr="00910495">
        <w:rPr>
          <w:rFonts w:ascii="Times New Roman" w:hAnsi="Times New Roman" w:cs="Times New Roman"/>
          <w:sz w:val="24"/>
          <w:szCs w:val="24"/>
        </w:rPr>
        <w:t>реконструкцию</w:t>
      </w:r>
      <w:r w:rsidR="0094650F" w:rsidRPr="00910495">
        <w:rPr>
          <w:rFonts w:ascii="Times New Roman" w:hAnsi="Times New Roman" w:cs="Times New Roman"/>
          <w:sz w:val="24"/>
          <w:szCs w:val="24"/>
        </w:rPr>
        <w:t>, предоставляемого в соответствии с законодательством о градостроительной деятельности</w:t>
      </w:r>
      <w:r w:rsidR="0094650F" w:rsidRPr="00910495">
        <w:rPr>
          <w:rFonts w:ascii="Times New Roman" w:hAnsi="Times New Roman" w:cs="Times New Roman"/>
          <w:b/>
          <w:sz w:val="24"/>
          <w:szCs w:val="24"/>
        </w:rPr>
        <w:t xml:space="preserve">, </w:t>
      </w:r>
      <w:r w:rsidR="0094650F" w:rsidRPr="00910495">
        <w:rPr>
          <w:rFonts w:ascii="Times New Roman" w:hAnsi="Times New Roman" w:cs="Times New Roman"/>
          <w:sz w:val="24"/>
          <w:szCs w:val="24"/>
        </w:rPr>
        <w:t>за исключение случаев</w:t>
      </w:r>
      <w:r w:rsidRPr="00910495">
        <w:rPr>
          <w:rFonts w:ascii="Times New Roman" w:hAnsi="Times New Roman" w:cs="Times New Roman"/>
          <w:sz w:val="24"/>
          <w:szCs w:val="24"/>
        </w:rPr>
        <w:t xml:space="preserve"> и особенностей</w:t>
      </w:r>
      <w:r w:rsidR="0094650F" w:rsidRPr="00910495">
        <w:rPr>
          <w:rFonts w:ascii="Times New Roman" w:hAnsi="Times New Roman" w:cs="Times New Roman"/>
          <w:sz w:val="24"/>
          <w:szCs w:val="24"/>
        </w:rPr>
        <w:t xml:space="preserve">, установленных </w:t>
      </w:r>
      <w:r w:rsidRPr="00910495">
        <w:rPr>
          <w:rFonts w:ascii="Times New Roman" w:hAnsi="Times New Roman" w:cs="Times New Roman"/>
          <w:sz w:val="24"/>
          <w:szCs w:val="24"/>
        </w:rPr>
        <w:t>Градостроительным кодексом Российской Федерации</w:t>
      </w:r>
      <w:r w:rsidR="0094650F" w:rsidRPr="00910495">
        <w:rPr>
          <w:rFonts w:ascii="Times New Roman" w:hAnsi="Times New Roman" w:cs="Times New Roman"/>
          <w:sz w:val="24"/>
          <w:szCs w:val="24"/>
        </w:rPr>
        <w:t>.</w:t>
      </w:r>
    </w:p>
    <w:p w:rsidR="0094650F" w:rsidRPr="00910495" w:rsidRDefault="00DF15B7" w:rsidP="00303E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3.8.3</w:t>
      </w:r>
      <w:r w:rsidR="0094650F" w:rsidRPr="00910495">
        <w:rPr>
          <w:rFonts w:ascii="Times New Roman" w:hAnsi="Times New Roman" w:cs="Times New Roman"/>
          <w:sz w:val="24"/>
          <w:szCs w:val="24"/>
        </w:rPr>
        <w:t>. Выдача разрешения на строительство не требуется в случаях:</w:t>
      </w:r>
    </w:p>
    <w:p w:rsidR="00303E12" w:rsidRPr="00910495" w:rsidRDefault="00303E12"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03E12" w:rsidRPr="00910495">
        <w:rPr>
          <w:rFonts w:ascii="Times New Roman" w:hAnsi="Times New Roman" w:cs="Times New Roman"/>
          <w:sz w:val="24"/>
          <w:szCs w:val="24"/>
        </w:rPr>
        <w:t>) строительства, реконструкции объектов индивидуального жилищного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303E12" w:rsidRPr="00910495">
        <w:rPr>
          <w:rFonts w:ascii="Times New Roman" w:hAnsi="Times New Roman" w:cs="Times New Roman"/>
          <w:sz w:val="24"/>
          <w:szCs w:val="24"/>
        </w:rPr>
        <w:t>) строительства, реконструкции объектов, не являющихся объектами капитального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w:t>
      </w:r>
      <w:r w:rsidR="00303E12" w:rsidRPr="00910495">
        <w:rPr>
          <w:rFonts w:ascii="Times New Roman" w:hAnsi="Times New Roman" w:cs="Times New Roman"/>
          <w:sz w:val="24"/>
          <w:szCs w:val="24"/>
        </w:rPr>
        <w:t>) строительства на земельном участке строений и сооружений вспомогательного использования;</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w:t>
      </w:r>
      <w:r w:rsidR="00303E12" w:rsidRPr="00910495">
        <w:rPr>
          <w:rFonts w:ascii="Times New Roman" w:hAnsi="Times New Roman" w:cs="Times New Roman"/>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w:t>
      </w:r>
      <w:r w:rsidR="00303E12" w:rsidRPr="00910495">
        <w:rPr>
          <w:rFonts w:ascii="Times New Roman" w:hAnsi="Times New Roman" w:cs="Times New Roman"/>
          <w:sz w:val="24"/>
          <w:szCs w:val="24"/>
        </w:rPr>
        <w:t>) капитального ремонта объектов капитального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w:t>
      </w:r>
      <w:r w:rsidR="00303E12" w:rsidRPr="00910495">
        <w:rPr>
          <w:rFonts w:ascii="Times New Roman" w:hAnsi="Times New Roman" w:cs="Times New Roman"/>
          <w:sz w:val="24"/>
          <w:szCs w:val="24"/>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10" w:history="1">
        <w:r w:rsidR="00303E12" w:rsidRPr="00910495">
          <w:rPr>
            <w:rStyle w:val="a3"/>
            <w:rFonts w:ascii="Times New Roman" w:hAnsi="Times New Roman" w:cs="Times New Roman"/>
            <w:color w:val="auto"/>
            <w:sz w:val="24"/>
            <w:szCs w:val="24"/>
            <w:u w:val="none"/>
          </w:rPr>
          <w:t>законодательством</w:t>
        </w:r>
      </w:hyperlink>
      <w:r w:rsidR="00303E12" w:rsidRPr="00910495">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w:t>
      </w:r>
      <w:r w:rsidR="00303E12" w:rsidRPr="00910495">
        <w:rPr>
          <w:rFonts w:ascii="Times New Roman" w:hAnsi="Times New Roman" w:cs="Times New Roman"/>
          <w:sz w:val="24"/>
          <w:szCs w:val="24"/>
        </w:rPr>
        <w:t xml:space="preserve">) строительства, реконструкции объектов, предназначенных для транспортировки природного газа под давлением до </w:t>
      </w:r>
      <w:r w:rsidR="006952BA" w:rsidRPr="00910495">
        <w:rPr>
          <w:rFonts w:ascii="Times New Roman" w:hAnsi="Times New Roman" w:cs="Times New Roman"/>
          <w:sz w:val="24"/>
          <w:szCs w:val="24"/>
        </w:rPr>
        <w:t>1,2</w:t>
      </w:r>
      <w:r w:rsidR="00303E12" w:rsidRPr="00910495">
        <w:rPr>
          <w:rFonts w:ascii="Times New Roman" w:hAnsi="Times New Roman" w:cs="Times New Roman"/>
          <w:sz w:val="24"/>
          <w:szCs w:val="24"/>
        </w:rPr>
        <w:t xml:space="preserve"> </w:t>
      </w:r>
      <w:proofErr w:type="spellStart"/>
      <w:r w:rsidR="00303E12" w:rsidRPr="00910495">
        <w:rPr>
          <w:rFonts w:ascii="Times New Roman" w:hAnsi="Times New Roman" w:cs="Times New Roman"/>
          <w:sz w:val="24"/>
          <w:szCs w:val="24"/>
        </w:rPr>
        <w:t>мегапаскаля</w:t>
      </w:r>
      <w:proofErr w:type="spellEnd"/>
      <w:r w:rsidR="00303E12" w:rsidRPr="00910495">
        <w:rPr>
          <w:rFonts w:ascii="Times New Roman" w:hAnsi="Times New Roman" w:cs="Times New Roman"/>
          <w:sz w:val="24"/>
          <w:szCs w:val="24"/>
        </w:rPr>
        <w:t xml:space="preserve"> включительно;</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9</w:t>
      </w:r>
      <w:r w:rsidR="00303E12" w:rsidRPr="00910495">
        <w:rPr>
          <w:rFonts w:ascii="Times New Roman" w:hAnsi="Times New Roman" w:cs="Times New Roman"/>
          <w:sz w:val="24"/>
          <w:szCs w:val="24"/>
        </w:rPr>
        <w:t xml:space="preserve">) иных случаях, если в соответствии с нормативными правовыми актами Правительства Российской Федерации, законодательством </w:t>
      </w:r>
      <w:r w:rsidRPr="00910495">
        <w:rPr>
          <w:rFonts w:ascii="Times New Roman" w:hAnsi="Times New Roman" w:cs="Times New Roman"/>
          <w:sz w:val="24"/>
          <w:szCs w:val="24"/>
        </w:rPr>
        <w:t>Республики Башкортостан</w:t>
      </w:r>
      <w:r w:rsidR="00303E12" w:rsidRPr="00910495">
        <w:rPr>
          <w:rFonts w:ascii="Times New Roman" w:hAnsi="Times New Roman" w:cs="Times New Roman"/>
          <w:sz w:val="24"/>
          <w:szCs w:val="24"/>
        </w:rPr>
        <w:t xml:space="preserve"> о градостроительной деятельности получение разрешения на строительство не требуется.</w:t>
      </w:r>
    </w:p>
    <w:p w:rsidR="0094650F"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3.8.4. </w:t>
      </w:r>
      <w:r w:rsidR="0094650F" w:rsidRPr="00910495">
        <w:rPr>
          <w:rFonts w:ascii="Times New Roman" w:hAnsi="Times New Roman" w:cs="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w:t>
      </w:r>
      <w:r w:rsidR="0094650F" w:rsidRPr="00910495">
        <w:rPr>
          <w:rFonts w:ascii="Times New Roman" w:hAnsi="Times New Roman" w:cs="Times New Roman"/>
          <w:sz w:val="24"/>
          <w:szCs w:val="24"/>
        </w:rPr>
        <w:lastRenderedPageBreak/>
        <w:t xml:space="preserve">результате осуществления таких действий. Указанные лица вправе запросить и в течение двух недель получить заключение </w:t>
      </w:r>
      <w:r w:rsidR="006952BA" w:rsidRPr="00910495">
        <w:rPr>
          <w:rFonts w:ascii="Times New Roman" w:hAnsi="Times New Roman" w:cs="Times New Roman"/>
          <w:sz w:val="24"/>
          <w:szCs w:val="24"/>
        </w:rPr>
        <w:t>Управления</w:t>
      </w:r>
      <w:r w:rsidR="0094650F" w:rsidRPr="00910495">
        <w:rPr>
          <w:rFonts w:ascii="Times New Roman" w:hAnsi="Times New Roman" w:cs="Times New Roman"/>
          <w:sz w:val="24"/>
          <w:szCs w:val="24"/>
        </w:rPr>
        <w:t xml:space="preserve"> архитектуры и градостроительства администрации муниципального района </w:t>
      </w:r>
      <w:proofErr w:type="spellStart"/>
      <w:r w:rsidR="00F2721D" w:rsidRPr="00910495">
        <w:rPr>
          <w:rFonts w:ascii="Times New Roman" w:hAnsi="Times New Roman" w:cs="Times New Roman"/>
          <w:sz w:val="24"/>
          <w:szCs w:val="24"/>
        </w:rPr>
        <w:t>Благоварский</w:t>
      </w:r>
      <w:proofErr w:type="spellEnd"/>
      <w:r w:rsidR="0094650F" w:rsidRPr="00910495">
        <w:rPr>
          <w:rFonts w:ascii="Times New Roman" w:hAnsi="Times New Roman" w:cs="Times New Roman"/>
          <w:sz w:val="24"/>
          <w:szCs w:val="24"/>
        </w:rPr>
        <w:t xml:space="preserve"> район Республики Башкортостан, о том, что планируемые ими действия не требуют разрешения на строительство.</w:t>
      </w:r>
    </w:p>
    <w:p w:rsidR="0016240E" w:rsidRPr="00910495" w:rsidRDefault="0016240E" w:rsidP="0016240E">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3.8.5. </w:t>
      </w:r>
      <w:proofErr w:type="gramStart"/>
      <w:r w:rsidRPr="00910495">
        <w:rPr>
          <w:rFonts w:ascii="Times New Roman" w:hAnsi="Times New Roman" w:cs="Times New Roman"/>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w:t>
      </w:r>
      <w:proofErr w:type="gramEnd"/>
      <w:r w:rsidRPr="00910495">
        <w:rPr>
          <w:rFonts w:ascii="Times New Roman" w:hAnsi="Times New Roman" w:cs="Times New Roman"/>
          <w:bCs/>
          <w:sz w:val="24"/>
          <w:szCs w:val="24"/>
        </w:rPr>
        <w:t xml:space="preserve">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910495" w:rsidRDefault="0016240E" w:rsidP="0016240E">
      <w:pPr>
        <w:spacing w:after="0"/>
        <w:jc w:val="both"/>
        <w:rPr>
          <w:rFonts w:ascii="Times New Roman" w:hAnsi="Times New Roman" w:cs="Times New Roman"/>
          <w:i/>
          <w:iCs/>
          <w:sz w:val="24"/>
          <w:szCs w:val="24"/>
        </w:rPr>
      </w:pPr>
      <w:r w:rsidRPr="00910495">
        <w:rPr>
          <w:rFonts w:ascii="Times New Roman" w:hAnsi="Times New Roman" w:cs="Times New Roman"/>
          <w:sz w:val="24"/>
          <w:szCs w:val="24"/>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910495">
        <w:rPr>
          <w:rFonts w:ascii="Times New Roman" w:hAnsi="Times New Roman" w:cs="Times New Roman"/>
          <w:i/>
          <w:iCs/>
          <w:sz w:val="24"/>
          <w:szCs w:val="24"/>
        </w:rPr>
        <w:t xml:space="preserve"> </w:t>
      </w:r>
    </w:p>
    <w:p w:rsidR="0016240E" w:rsidRPr="00910495" w:rsidRDefault="0016240E" w:rsidP="0016240E">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3.8.7. </w:t>
      </w:r>
      <w:proofErr w:type="gramStart"/>
      <w:r w:rsidRPr="00910495">
        <w:rPr>
          <w:rFonts w:ascii="Times New Roman" w:hAnsi="Times New Roman" w:cs="Times New Roman"/>
          <w:iCs/>
          <w:sz w:val="24"/>
          <w:szCs w:val="24"/>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F042D8" w:rsidRPr="00910495">
        <w:rPr>
          <w:rFonts w:ascii="Times New Roman" w:hAnsi="Times New Roman" w:cs="Times New Roman"/>
          <w:iCs/>
          <w:sz w:val="24"/>
          <w:szCs w:val="24"/>
        </w:rPr>
        <w:t>Градостроительным</w:t>
      </w:r>
      <w:r w:rsidRPr="00910495">
        <w:rPr>
          <w:rFonts w:ascii="Times New Roman" w:hAnsi="Times New Roman" w:cs="Times New Roman"/>
          <w:iCs/>
          <w:sz w:val="24"/>
          <w:szCs w:val="24"/>
        </w:rPr>
        <w:t xml:space="preserve"> </w:t>
      </w:r>
      <w:r w:rsidR="00F042D8" w:rsidRPr="00910495">
        <w:rPr>
          <w:rFonts w:ascii="Times New Roman" w:hAnsi="Times New Roman" w:cs="Times New Roman"/>
          <w:iCs/>
          <w:sz w:val="24"/>
          <w:szCs w:val="24"/>
        </w:rPr>
        <w:t>кодексом Российской Федерации</w:t>
      </w:r>
      <w:r w:rsidRPr="00910495">
        <w:rPr>
          <w:rFonts w:ascii="Times New Roman" w:hAnsi="Times New Roman" w:cs="Times New Roman"/>
          <w:iCs/>
          <w:sz w:val="24"/>
          <w:szCs w:val="24"/>
        </w:rPr>
        <w:t>.</w:t>
      </w:r>
      <w:proofErr w:type="gramEnd"/>
      <w:r w:rsidRPr="00910495">
        <w:rPr>
          <w:rFonts w:ascii="Times New Roman" w:hAnsi="Times New Roman" w:cs="Times New Roman"/>
          <w:iCs/>
          <w:sz w:val="24"/>
          <w:szCs w:val="24"/>
        </w:rPr>
        <w:t xml:space="preserve"> При этом направление </w:t>
      </w:r>
      <w:r w:rsidR="00F042D8" w:rsidRPr="00910495">
        <w:rPr>
          <w:rFonts w:ascii="Times New Roman" w:hAnsi="Times New Roman" w:cs="Times New Roman"/>
          <w:iCs/>
          <w:sz w:val="24"/>
          <w:szCs w:val="24"/>
        </w:rPr>
        <w:t xml:space="preserve">застройщиком, который приобрел права на земельный участок для индивидуального жилищного строительства или садового дома нового уведомления </w:t>
      </w:r>
      <w:r w:rsidRPr="00910495">
        <w:rPr>
          <w:rFonts w:ascii="Times New Roman" w:hAnsi="Times New Roman" w:cs="Times New Roman"/>
          <w:iCs/>
          <w:sz w:val="24"/>
          <w:szCs w:val="24"/>
        </w:rPr>
        <w:t>о планируемом строительстве не требуется.</w:t>
      </w:r>
    </w:p>
    <w:p w:rsidR="005326E7" w:rsidRPr="00910495" w:rsidRDefault="00F042D8" w:rsidP="005326E7">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3.8.8. </w:t>
      </w:r>
      <w:r w:rsidR="005326E7" w:rsidRPr="00910495">
        <w:rPr>
          <w:rFonts w:ascii="Times New Roman" w:hAnsi="Times New Roman" w:cs="Times New Roman"/>
          <w:iCs/>
          <w:sz w:val="24"/>
          <w:szCs w:val="24"/>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910495" w:rsidRDefault="0016240E" w:rsidP="0016240E">
      <w:pPr>
        <w:spacing w:after="0"/>
        <w:jc w:val="both"/>
        <w:rPr>
          <w:rFonts w:ascii="Times New Roman" w:hAnsi="Times New Roman" w:cs="Times New Roman"/>
          <w:iCs/>
          <w:sz w:val="24"/>
          <w:szCs w:val="24"/>
        </w:rPr>
      </w:pPr>
    </w:p>
    <w:p w:rsidR="005326E7" w:rsidRPr="00DE466C" w:rsidRDefault="00A45E8B" w:rsidP="00EE319F">
      <w:pPr>
        <w:spacing w:after="0"/>
        <w:ind w:firstLine="708"/>
        <w:jc w:val="both"/>
        <w:rPr>
          <w:rFonts w:ascii="Times New Roman" w:hAnsi="Times New Roman" w:cs="Times New Roman"/>
          <w:b/>
          <w:sz w:val="24"/>
          <w:szCs w:val="24"/>
        </w:rPr>
      </w:pPr>
      <w:r w:rsidRPr="00DE466C">
        <w:rPr>
          <w:rFonts w:ascii="Times New Roman" w:hAnsi="Times New Roman" w:cs="Times New Roman"/>
          <w:b/>
          <w:sz w:val="24"/>
          <w:szCs w:val="24"/>
        </w:rPr>
        <w:t xml:space="preserve">Раздел </w:t>
      </w:r>
      <w:r w:rsidR="00EE319F" w:rsidRPr="00DE466C">
        <w:rPr>
          <w:rFonts w:ascii="Times New Roman" w:hAnsi="Times New Roman" w:cs="Times New Roman"/>
          <w:b/>
          <w:sz w:val="24"/>
          <w:szCs w:val="24"/>
        </w:rPr>
        <w:t>3.9.</w:t>
      </w:r>
      <w:r w:rsidR="005326E7" w:rsidRPr="00DE466C">
        <w:rPr>
          <w:rFonts w:ascii="Times New Roman" w:hAnsi="Times New Roman" w:cs="Times New Roman"/>
          <w:b/>
          <w:sz w:val="24"/>
          <w:szCs w:val="24"/>
        </w:rPr>
        <w:t xml:space="preserve"> Требования к территориям особого контроля</w:t>
      </w:r>
      <w:r w:rsidR="00EE319F" w:rsidRPr="00DE466C">
        <w:rPr>
          <w:rFonts w:ascii="Times New Roman" w:hAnsi="Times New Roman" w:cs="Times New Roman"/>
          <w:b/>
          <w:sz w:val="24"/>
          <w:szCs w:val="24"/>
        </w:rPr>
        <w:t xml:space="preserve"> градостроительной деятельности</w:t>
      </w:r>
    </w:p>
    <w:p w:rsidR="009B1F95" w:rsidRPr="000069D8" w:rsidRDefault="009B1F95" w:rsidP="00F22279">
      <w:pPr>
        <w:spacing w:after="0" w:line="240" w:lineRule="auto"/>
        <w:ind w:firstLine="708"/>
        <w:jc w:val="both"/>
        <w:rPr>
          <w:rFonts w:ascii="Times New Roman" w:eastAsia="Calibri" w:hAnsi="Times New Roman" w:cs="Times New Roman"/>
          <w:sz w:val="24"/>
          <w:szCs w:val="24"/>
        </w:rPr>
      </w:pPr>
      <w:r w:rsidRPr="00DE466C">
        <w:rPr>
          <w:rFonts w:ascii="Times New Roman" w:hAnsi="Times New Roman" w:cs="Times New Roman"/>
          <w:sz w:val="24"/>
          <w:szCs w:val="24"/>
        </w:rPr>
        <w:t xml:space="preserve">3.9.1. </w:t>
      </w:r>
      <w:r w:rsidRPr="000069D8">
        <w:rPr>
          <w:rFonts w:ascii="Times New Roman" w:eastAsia="Calibri" w:hAnsi="Times New Roman" w:cs="Times New Roman"/>
          <w:sz w:val="24"/>
          <w:szCs w:val="24"/>
        </w:rPr>
        <w:t xml:space="preserve">К территориям особого контроля градостроительной деятельности относятся </w:t>
      </w:r>
      <w:r w:rsidRPr="000069D8">
        <w:rPr>
          <w:rFonts w:ascii="Times New Roman" w:eastAsia="Calibri" w:hAnsi="Times New Roman" w:cs="Times New Roman"/>
          <w:bCs/>
          <w:sz w:val="24"/>
          <w:szCs w:val="24"/>
        </w:rPr>
        <w:t xml:space="preserve">территории </w:t>
      </w:r>
      <w:r>
        <w:rPr>
          <w:rFonts w:ascii="Times New Roman" w:eastAsia="Calibri" w:hAnsi="Times New Roman" w:cs="Times New Roman"/>
          <w:sz w:val="24"/>
          <w:szCs w:val="24"/>
        </w:rPr>
        <w:t xml:space="preserve">населенных пунктов сельского поселения Алексеевский сельсовет муниципального района </w:t>
      </w:r>
      <w:proofErr w:type="spellStart"/>
      <w:r>
        <w:rPr>
          <w:rFonts w:ascii="Times New Roman" w:eastAsia="Calibri" w:hAnsi="Times New Roman" w:cs="Times New Roman"/>
          <w:sz w:val="24"/>
          <w:szCs w:val="24"/>
        </w:rPr>
        <w:t>Благоварский</w:t>
      </w:r>
      <w:proofErr w:type="spellEnd"/>
      <w:r>
        <w:rPr>
          <w:rFonts w:ascii="Times New Roman" w:eastAsia="Calibri" w:hAnsi="Times New Roman" w:cs="Times New Roman"/>
          <w:sz w:val="24"/>
          <w:szCs w:val="24"/>
        </w:rPr>
        <w:t xml:space="preserve"> район</w:t>
      </w:r>
      <w:r w:rsidRPr="000069D8">
        <w:rPr>
          <w:rFonts w:ascii="Times New Roman" w:eastAsia="Calibri" w:hAnsi="Times New Roman" w:cs="Times New Roman"/>
          <w:sz w:val="24"/>
          <w:szCs w:val="24"/>
        </w:rPr>
        <w:t xml:space="preserve"> Республики Башкортостан, имеющие важное градостроительное значение, а именно:</w:t>
      </w:r>
    </w:p>
    <w:p w:rsidR="009B1F95" w:rsidRPr="000069D8" w:rsidRDefault="009B1F95" w:rsidP="00F22279">
      <w:pPr>
        <w:spacing w:after="0" w:line="240" w:lineRule="auto"/>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-территории крупных общественно-деловых центров районного значения</w:t>
      </w:r>
    </w:p>
    <w:p w:rsidR="009B1F95" w:rsidRPr="000069D8" w:rsidRDefault="009B1F95" w:rsidP="00F22279">
      <w:pPr>
        <w:spacing w:after="0" w:line="240" w:lineRule="auto"/>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-территории вдоль дорог районного значения</w:t>
      </w:r>
    </w:p>
    <w:p w:rsidR="009B1F95" w:rsidRPr="000069D8" w:rsidRDefault="009B1F95" w:rsidP="00F22279">
      <w:pPr>
        <w:spacing w:after="0" w:line="240" w:lineRule="auto"/>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 xml:space="preserve">-территории в пределах визуальных зон видимости при въезде в </w:t>
      </w:r>
      <w:r>
        <w:rPr>
          <w:rFonts w:ascii="Times New Roman" w:eastAsia="Calibri" w:hAnsi="Times New Roman" w:cs="Times New Roman"/>
          <w:sz w:val="24"/>
          <w:szCs w:val="24"/>
        </w:rPr>
        <w:t>села</w:t>
      </w:r>
      <w:r w:rsidRPr="000069D8">
        <w:rPr>
          <w:rFonts w:ascii="Times New Roman" w:eastAsia="Calibri" w:hAnsi="Times New Roman" w:cs="Times New Roman"/>
          <w:sz w:val="24"/>
          <w:szCs w:val="24"/>
        </w:rPr>
        <w:t xml:space="preserve"> по всем направлениям.</w:t>
      </w:r>
    </w:p>
    <w:p w:rsidR="009B1F95" w:rsidRDefault="009B1F95" w:rsidP="00F22279">
      <w:pPr>
        <w:spacing w:after="0" w:line="240" w:lineRule="auto"/>
        <w:jc w:val="both"/>
        <w:rPr>
          <w:rFonts w:ascii="Times New Roman" w:hAnsi="Times New Roman" w:cs="Times New Roman"/>
          <w:sz w:val="24"/>
          <w:szCs w:val="24"/>
        </w:rPr>
      </w:pPr>
      <w:r w:rsidRPr="000069D8">
        <w:rPr>
          <w:rFonts w:ascii="Times New Roman" w:eastAsia="Calibri" w:hAnsi="Times New Roman" w:cs="Times New Roman"/>
          <w:sz w:val="24"/>
          <w:szCs w:val="24"/>
        </w:rPr>
        <w:t xml:space="preserve">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9B1F95" w:rsidRPr="000069D8" w:rsidRDefault="009B1F95" w:rsidP="009B1F95">
      <w:pPr>
        <w:spacing w:after="0" w:line="240" w:lineRule="auto"/>
        <w:rPr>
          <w:rFonts w:ascii="Times New Roman" w:eastAsia="Calibri" w:hAnsi="Times New Roman" w:cs="Times New Roman"/>
          <w:sz w:val="24"/>
          <w:szCs w:val="24"/>
        </w:rPr>
      </w:pPr>
    </w:p>
    <w:p w:rsidR="00F22279" w:rsidRDefault="00F22279" w:rsidP="00EE319F">
      <w:pPr>
        <w:pStyle w:val="a4"/>
        <w:spacing w:after="0"/>
        <w:ind w:left="0" w:firstLine="709"/>
        <w:jc w:val="both"/>
        <w:rPr>
          <w:rFonts w:ascii="Times New Roman" w:hAnsi="Times New Roman" w:cs="Times New Roman"/>
          <w:b/>
          <w:bCs/>
          <w:sz w:val="24"/>
          <w:szCs w:val="24"/>
        </w:rPr>
      </w:pPr>
    </w:p>
    <w:p w:rsidR="00EE319F" w:rsidRPr="00910495" w:rsidRDefault="00A45E8B" w:rsidP="00EE319F">
      <w:pPr>
        <w:pStyle w:val="a4"/>
        <w:spacing w:after="0"/>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 xml:space="preserve">Раздел </w:t>
      </w:r>
      <w:r w:rsidR="00EE319F" w:rsidRPr="00910495">
        <w:rPr>
          <w:rFonts w:ascii="Times New Roman" w:hAnsi="Times New Roman" w:cs="Times New Roman"/>
          <w:b/>
          <w:bCs/>
          <w:sz w:val="24"/>
          <w:szCs w:val="24"/>
        </w:rPr>
        <w:t>3.10.</w:t>
      </w:r>
      <w:r w:rsidR="00EE319F" w:rsidRPr="00910495">
        <w:rPr>
          <w:rFonts w:ascii="Times New Roman" w:hAnsi="Times New Roman" w:cs="Times New Roman"/>
          <w:bCs/>
          <w:sz w:val="24"/>
          <w:szCs w:val="24"/>
        </w:rPr>
        <w:t xml:space="preserve"> </w:t>
      </w:r>
      <w:r w:rsidR="00EE319F" w:rsidRPr="00910495">
        <w:rPr>
          <w:rFonts w:ascii="Times New Roman" w:hAnsi="Times New Roman" w:cs="Times New Roman"/>
          <w:b/>
          <w:bCs/>
          <w:sz w:val="24"/>
          <w:szCs w:val="24"/>
        </w:rPr>
        <w:t xml:space="preserve">Требования к зеленым насаждениям на границах территориальных зон </w:t>
      </w:r>
    </w:p>
    <w:p w:rsidR="00F22279" w:rsidRDefault="00F22279" w:rsidP="00924636">
      <w:pPr>
        <w:pStyle w:val="a4"/>
        <w:ind w:left="0" w:firstLine="709"/>
        <w:jc w:val="both"/>
        <w:rPr>
          <w:rFonts w:ascii="Times New Roman" w:hAnsi="Times New Roman" w:cs="Times New Roman"/>
          <w:bCs/>
          <w:sz w:val="24"/>
          <w:szCs w:val="24"/>
        </w:rPr>
      </w:pPr>
    </w:p>
    <w:p w:rsidR="00EE319F" w:rsidRPr="00910495" w:rsidRDefault="00EE319F"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3.10.1. </w:t>
      </w:r>
      <w:r w:rsidR="00924636" w:rsidRPr="00910495">
        <w:rPr>
          <w:rFonts w:ascii="Times New Roman" w:hAnsi="Times New Roman" w:cs="Times New Roman"/>
          <w:bCs/>
          <w:sz w:val="24"/>
          <w:szCs w:val="24"/>
        </w:rPr>
        <w:t xml:space="preserve">Настоящими </w:t>
      </w:r>
      <w:r w:rsidRPr="00910495">
        <w:rPr>
          <w:rFonts w:ascii="Times New Roman" w:hAnsi="Times New Roman" w:cs="Times New Roman"/>
          <w:bCs/>
          <w:sz w:val="24"/>
          <w:szCs w:val="24"/>
        </w:rPr>
        <w:t>Правилами устанавливаются три категории озеленен</w:t>
      </w:r>
      <w:r w:rsidR="00924636" w:rsidRPr="00910495">
        <w:rPr>
          <w:rFonts w:ascii="Times New Roman" w:hAnsi="Times New Roman" w:cs="Times New Roman"/>
          <w:bCs/>
          <w:sz w:val="24"/>
          <w:szCs w:val="24"/>
        </w:rPr>
        <w:t>ных</w:t>
      </w:r>
      <w:r w:rsidRPr="00910495">
        <w:rPr>
          <w:rFonts w:ascii="Times New Roman" w:hAnsi="Times New Roman" w:cs="Times New Roman"/>
          <w:bCs/>
          <w:sz w:val="24"/>
          <w:szCs w:val="24"/>
        </w:rPr>
        <w:t xml:space="preserve"> территорий:</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тип 1 – плотные зеленые насаждения высотой не менее 2 м, с плотностью посадки не менее 1 ствола н</w:t>
      </w:r>
      <w:r w:rsidRPr="00910495">
        <w:rPr>
          <w:rFonts w:ascii="Times New Roman" w:hAnsi="Times New Roman" w:cs="Times New Roman"/>
          <w:bCs/>
          <w:sz w:val="24"/>
          <w:szCs w:val="24"/>
        </w:rPr>
        <w:t>а 4 м² на полосе шириной 10 м;</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тип 2 – полупрозрачные зеленые насаждения высотой не менее 2 м, с плотностью по</w:t>
      </w:r>
      <w:r w:rsidRPr="00910495">
        <w:rPr>
          <w:rFonts w:ascii="Times New Roman" w:hAnsi="Times New Roman" w:cs="Times New Roman"/>
          <w:bCs/>
          <w:sz w:val="24"/>
          <w:szCs w:val="24"/>
        </w:rPr>
        <w:t xml:space="preserve">садки не менее 1 ствола на 9 </w:t>
      </w:r>
      <w:r w:rsidR="00EE319F" w:rsidRPr="00910495">
        <w:rPr>
          <w:rFonts w:ascii="Times New Roman" w:hAnsi="Times New Roman" w:cs="Times New Roman"/>
          <w:bCs/>
          <w:sz w:val="24"/>
          <w:szCs w:val="24"/>
        </w:rPr>
        <w:t>м</w:t>
      </w:r>
      <w:r w:rsidRPr="00910495">
        <w:rPr>
          <w:rFonts w:ascii="Times New Roman" w:hAnsi="Times New Roman" w:cs="Times New Roman"/>
          <w:bCs/>
          <w:sz w:val="24"/>
          <w:szCs w:val="24"/>
        </w:rPr>
        <w:t>² на полосе шириной 6 м;</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 xml:space="preserve">тип 3 – прозрачные зеленые насаждения – зеленые насаждения высотой не менее 2 м, с плотностью посадки </w:t>
      </w:r>
      <w:r w:rsidRPr="00910495">
        <w:rPr>
          <w:rFonts w:ascii="Times New Roman" w:hAnsi="Times New Roman" w:cs="Times New Roman"/>
          <w:bCs/>
          <w:sz w:val="24"/>
          <w:szCs w:val="24"/>
        </w:rPr>
        <w:t xml:space="preserve">не менее 1 ствола на 16 </w:t>
      </w:r>
      <w:r w:rsidR="00EE319F" w:rsidRPr="00910495">
        <w:rPr>
          <w:rFonts w:ascii="Times New Roman" w:hAnsi="Times New Roman" w:cs="Times New Roman"/>
          <w:bCs/>
          <w:sz w:val="24"/>
          <w:szCs w:val="24"/>
        </w:rPr>
        <w:t>м</w:t>
      </w:r>
      <w:r w:rsidRPr="00910495">
        <w:rPr>
          <w:rFonts w:ascii="Times New Roman" w:hAnsi="Times New Roman" w:cs="Times New Roman"/>
          <w:bCs/>
          <w:sz w:val="24"/>
          <w:szCs w:val="24"/>
        </w:rPr>
        <w:t>²</w:t>
      </w:r>
      <w:r w:rsidR="00EE319F" w:rsidRPr="00910495">
        <w:rPr>
          <w:rFonts w:ascii="Times New Roman" w:hAnsi="Times New Roman" w:cs="Times New Roman"/>
          <w:bCs/>
          <w:sz w:val="24"/>
          <w:szCs w:val="24"/>
        </w:rPr>
        <w:t xml:space="preserve"> на полосе шириной 3 м.</w:t>
      </w:r>
    </w:p>
    <w:p w:rsidR="00924636"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w:t>
      </w:r>
      <w:r w:rsidR="00EE319F" w:rsidRPr="00910495">
        <w:rPr>
          <w:rFonts w:ascii="Times New Roman" w:hAnsi="Times New Roman" w:cs="Times New Roman"/>
          <w:bCs/>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910495">
        <w:rPr>
          <w:rFonts w:ascii="Times New Roman" w:hAnsi="Times New Roman" w:cs="Times New Roman"/>
          <w:bCs/>
          <w:sz w:val="24"/>
          <w:szCs w:val="24"/>
        </w:rPr>
        <w:t>.</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3.10.3. </w:t>
      </w:r>
      <w:r w:rsidR="00EE319F" w:rsidRPr="00910495">
        <w:rPr>
          <w:rFonts w:ascii="Times New Roman" w:hAnsi="Times New Roman" w:cs="Times New Roman"/>
          <w:bCs/>
          <w:sz w:val="24"/>
          <w:szCs w:val="24"/>
        </w:rPr>
        <w:t xml:space="preserve"> </w:t>
      </w:r>
      <w:r w:rsidRPr="00910495">
        <w:rPr>
          <w:rFonts w:ascii="Times New Roman" w:hAnsi="Times New Roman" w:cs="Times New Roman"/>
          <w:bCs/>
          <w:sz w:val="24"/>
          <w:szCs w:val="24"/>
        </w:rPr>
        <w:t>Категории зеленых насаждений по типам зон отражены в</w:t>
      </w:r>
      <w:r w:rsidR="00EE319F" w:rsidRPr="00910495">
        <w:rPr>
          <w:rFonts w:ascii="Times New Roman" w:hAnsi="Times New Roman" w:cs="Times New Roman"/>
          <w:bCs/>
          <w:sz w:val="24"/>
          <w:szCs w:val="24"/>
        </w:rPr>
        <w:t xml:space="preserve"> </w:t>
      </w:r>
      <w:r w:rsidRPr="009B1F95">
        <w:rPr>
          <w:rFonts w:ascii="Times New Roman" w:hAnsi="Times New Roman" w:cs="Times New Roman"/>
          <w:bCs/>
          <w:sz w:val="24"/>
          <w:szCs w:val="24"/>
        </w:rPr>
        <w:t>Таблице №</w:t>
      </w:r>
      <w:r w:rsidR="00831EA9" w:rsidRPr="009B1F95">
        <w:rPr>
          <w:rFonts w:ascii="Times New Roman" w:hAnsi="Times New Roman" w:cs="Times New Roman"/>
          <w:bCs/>
          <w:sz w:val="24"/>
          <w:szCs w:val="24"/>
        </w:rPr>
        <w:t xml:space="preserve"> </w:t>
      </w:r>
      <w:r w:rsidR="006761C2" w:rsidRPr="009B1F95">
        <w:rPr>
          <w:rFonts w:ascii="Times New Roman" w:hAnsi="Times New Roman" w:cs="Times New Roman"/>
          <w:bCs/>
          <w:sz w:val="24"/>
          <w:szCs w:val="24"/>
        </w:rPr>
        <w:t>3</w:t>
      </w:r>
      <w:r w:rsidR="00EE319F" w:rsidRPr="009B1F95">
        <w:rPr>
          <w:rFonts w:ascii="Times New Roman" w:hAnsi="Times New Roman" w:cs="Times New Roman"/>
          <w:bCs/>
          <w:sz w:val="24"/>
          <w:szCs w:val="24"/>
        </w:rPr>
        <w:t>.</w:t>
      </w:r>
    </w:p>
    <w:p w:rsidR="00F22279" w:rsidRDefault="00F22279" w:rsidP="00924636">
      <w:pPr>
        <w:pStyle w:val="a4"/>
        <w:ind w:left="0" w:firstLine="709"/>
        <w:jc w:val="both"/>
        <w:rPr>
          <w:rFonts w:ascii="Times New Roman" w:hAnsi="Times New Roman" w:cs="Times New Roman"/>
          <w:b/>
          <w:bCs/>
          <w:sz w:val="24"/>
          <w:szCs w:val="24"/>
        </w:rPr>
      </w:pPr>
    </w:p>
    <w:p w:rsidR="00924636" w:rsidRPr="00910495" w:rsidRDefault="00A45E8B" w:rsidP="00924636">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w:t>
      </w:r>
      <w:r w:rsidR="00924636" w:rsidRPr="00910495">
        <w:rPr>
          <w:rFonts w:ascii="Times New Roman" w:hAnsi="Times New Roman" w:cs="Times New Roman"/>
          <w:b/>
          <w:bCs/>
          <w:sz w:val="24"/>
          <w:szCs w:val="24"/>
        </w:rPr>
        <w:t xml:space="preserve">3.11. Требования к размещению автостоянок </w:t>
      </w:r>
    </w:p>
    <w:p w:rsidR="00F22279" w:rsidRDefault="00F22279" w:rsidP="00924636">
      <w:pPr>
        <w:pStyle w:val="a4"/>
        <w:ind w:left="0" w:firstLine="709"/>
        <w:jc w:val="both"/>
        <w:rPr>
          <w:rFonts w:ascii="Times New Roman" w:hAnsi="Times New Roman" w:cs="Times New Roman"/>
          <w:bCs/>
          <w:sz w:val="24"/>
          <w:szCs w:val="24"/>
        </w:rPr>
      </w:pPr>
    </w:p>
    <w:p w:rsidR="00924636" w:rsidRPr="00910495" w:rsidRDefault="00A45E8B"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w:t>
      </w:r>
      <w:r w:rsidR="00924636" w:rsidRPr="00910495">
        <w:rPr>
          <w:rFonts w:ascii="Times New Roman" w:hAnsi="Times New Roman" w:cs="Times New Roman"/>
          <w:bCs/>
          <w:sz w:val="24"/>
          <w:szCs w:val="24"/>
        </w:rPr>
        <w:t>1. Во всех территориальных зонах требуемое, согласно СП 42.13330.2011 (СНиП 2.07.01-89*)</w:t>
      </w:r>
      <w:r w:rsidR="005C56FA" w:rsidRPr="00910495">
        <w:rPr>
          <w:rFonts w:ascii="Times New Roman" w:hAnsi="Times New Roman" w:cs="Times New Roman"/>
          <w:sz w:val="24"/>
          <w:szCs w:val="24"/>
        </w:rPr>
        <w:t xml:space="preserve"> </w:t>
      </w:r>
      <w:r w:rsidR="00142C85" w:rsidRPr="00910495">
        <w:rPr>
          <w:rFonts w:ascii="Times New Roman" w:hAnsi="Times New Roman" w:cs="Times New Roman"/>
          <w:bCs/>
          <w:sz w:val="24"/>
          <w:szCs w:val="24"/>
        </w:rPr>
        <w:t>Свода правил</w:t>
      </w:r>
      <w:r w:rsidR="005C56FA" w:rsidRPr="00910495">
        <w:rPr>
          <w:rFonts w:ascii="Times New Roman" w:hAnsi="Times New Roman" w:cs="Times New Roman"/>
          <w:bCs/>
          <w:sz w:val="24"/>
          <w:szCs w:val="24"/>
        </w:rPr>
        <w:t xml:space="preserve"> СП 4.13130 </w:t>
      </w:r>
      <w:r w:rsidR="00142C85" w:rsidRPr="00910495">
        <w:rPr>
          <w:rFonts w:ascii="Times New Roman" w:hAnsi="Times New Roman" w:cs="Times New Roman"/>
          <w:bCs/>
          <w:sz w:val="24"/>
          <w:szCs w:val="24"/>
        </w:rPr>
        <w:t>«Системы противопожарной защиты</w:t>
      </w:r>
      <w:proofErr w:type="gramStart"/>
      <w:r w:rsidR="00142C85" w:rsidRPr="00910495">
        <w:rPr>
          <w:rFonts w:ascii="Times New Roman" w:hAnsi="Times New Roman" w:cs="Times New Roman"/>
          <w:bCs/>
          <w:sz w:val="24"/>
          <w:szCs w:val="24"/>
        </w:rPr>
        <w:t>.</w:t>
      </w:r>
      <w:proofErr w:type="gramEnd"/>
      <w:r w:rsidR="00142C85" w:rsidRPr="00910495">
        <w:rPr>
          <w:rFonts w:ascii="Times New Roman" w:hAnsi="Times New Roman" w:cs="Times New Roman"/>
          <w:bCs/>
          <w:sz w:val="24"/>
          <w:szCs w:val="24"/>
        </w:rPr>
        <w:t xml:space="preserve"> </w:t>
      </w:r>
      <w:proofErr w:type="gramStart"/>
      <w:r w:rsidR="00142C85" w:rsidRPr="00910495">
        <w:rPr>
          <w:rFonts w:ascii="Times New Roman" w:hAnsi="Times New Roman" w:cs="Times New Roman"/>
          <w:bCs/>
          <w:sz w:val="24"/>
          <w:szCs w:val="24"/>
        </w:rPr>
        <w:t>о</w:t>
      </w:r>
      <w:proofErr w:type="gramEnd"/>
      <w:r w:rsidR="00142C85" w:rsidRPr="00910495">
        <w:rPr>
          <w:rFonts w:ascii="Times New Roman" w:hAnsi="Times New Roman" w:cs="Times New Roman"/>
          <w:bCs/>
          <w:sz w:val="24"/>
          <w:szCs w:val="24"/>
        </w:rPr>
        <w:t>граничение распространения пожара на объектах защиты. требования к объемно-планировочным и конструктивным решениям»</w:t>
      </w:r>
      <w:r w:rsidR="005C56FA" w:rsidRPr="00910495">
        <w:rPr>
          <w:rFonts w:ascii="Times New Roman" w:hAnsi="Times New Roman" w:cs="Times New Roman"/>
          <w:bCs/>
          <w:sz w:val="24"/>
          <w:szCs w:val="24"/>
        </w:rPr>
        <w:t xml:space="preserve">, </w:t>
      </w:r>
      <w:proofErr w:type="spellStart"/>
      <w:r w:rsidR="00142C85" w:rsidRPr="00910495">
        <w:rPr>
          <w:rFonts w:ascii="Times New Roman" w:hAnsi="Times New Roman" w:cs="Times New Roman"/>
          <w:bCs/>
          <w:sz w:val="24"/>
          <w:szCs w:val="24"/>
        </w:rPr>
        <w:t>СаНПи</w:t>
      </w:r>
      <w:r w:rsidR="005C56FA" w:rsidRPr="00910495">
        <w:rPr>
          <w:rFonts w:ascii="Times New Roman" w:hAnsi="Times New Roman" w:cs="Times New Roman"/>
          <w:bCs/>
          <w:sz w:val="24"/>
          <w:szCs w:val="24"/>
        </w:rPr>
        <w:t>Н</w:t>
      </w:r>
      <w:proofErr w:type="spellEnd"/>
      <w:r w:rsidR="005C56FA" w:rsidRPr="00910495">
        <w:rPr>
          <w:rFonts w:ascii="Times New Roman" w:hAnsi="Times New Roman" w:cs="Times New Roman"/>
          <w:bCs/>
          <w:sz w:val="24"/>
          <w:szCs w:val="24"/>
        </w:rPr>
        <w:t xml:space="preserve"> 2.1.2.2645-10, </w:t>
      </w:r>
      <w:r w:rsidR="00924636" w:rsidRPr="00910495">
        <w:rPr>
          <w:rFonts w:ascii="Times New Roman" w:hAnsi="Times New Roman" w:cs="Times New Roman"/>
          <w:bCs/>
          <w:sz w:val="24"/>
          <w:szCs w:val="24"/>
        </w:rPr>
        <w:t xml:space="preserve"> </w:t>
      </w:r>
      <w:r w:rsidR="00142C85" w:rsidRPr="00910495">
        <w:rPr>
          <w:rFonts w:ascii="Times New Roman" w:hAnsi="Times New Roman" w:cs="Times New Roman"/>
          <w:bCs/>
          <w:sz w:val="24"/>
          <w:szCs w:val="24"/>
        </w:rPr>
        <w:t>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w:t>
      </w:r>
      <w:r w:rsidR="00924636" w:rsidRPr="00910495">
        <w:rPr>
          <w:rFonts w:ascii="Times New Roman" w:hAnsi="Times New Roman" w:cs="Times New Roman"/>
          <w:bCs/>
          <w:sz w:val="24"/>
          <w:szCs w:val="24"/>
        </w:rPr>
        <w:t xml:space="preserve"> количество </w:t>
      </w:r>
      <w:proofErr w:type="spellStart"/>
      <w:r w:rsidR="00924636" w:rsidRPr="00910495">
        <w:rPr>
          <w:rFonts w:ascii="Times New Roman" w:hAnsi="Times New Roman" w:cs="Times New Roman"/>
          <w:bCs/>
          <w:sz w:val="24"/>
          <w:szCs w:val="24"/>
        </w:rPr>
        <w:t>машино</w:t>
      </w:r>
      <w:proofErr w:type="spellEnd"/>
      <w:r w:rsidR="00924636" w:rsidRPr="00910495">
        <w:rPr>
          <w:rFonts w:ascii="Times New Roman" w:hAnsi="Times New Roman" w:cs="Times New Roman"/>
          <w:bCs/>
          <w:sz w:val="24"/>
          <w:szCs w:val="24"/>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910495" w:rsidRDefault="00A45E8B"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3.11.2</w:t>
      </w:r>
      <w:r w:rsidR="00924636" w:rsidRPr="00910495">
        <w:rPr>
          <w:rFonts w:ascii="Times New Roman" w:hAnsi="Times New Roman" w:cs="Times New Roman"/>
          <w:bCs/>
          <w:sz w:val="24"/>
          <w:szCs w:val="24"/>
        </w:rPr>
        <w:t>.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r w:rsidR="007F6B3F" w:rsidRPr="00910495">
        <w:rPr>
          <w:rFonts w:ascii="Times New Roman" w:hAnsi="Times New Roman" w:cs="Times New Roman"/>
          <w:bCs/>
          <w:sz w:val="24"/>
          <w:szCs w:val="24"/>
        </w:rPr>
        <w:t xml:space="preserve"> </w:t>
      </w:r>
    </w:p>
    <w:p w:rsidR="001C01DE" w:rsidRPr="00910495" w:rsidRDefault="00D537CB" w:rsidP="00F22279">
      <w:pPr>
        <w:spacing w:line="240" w:lineRule="auto"/>
        <w:ind w:firstLine="708"/>
        <w:jc w:val="both"/>
        <w:rPr>
          <w:rFonts w:ascii="Times New Roman" w:hAnsi="Times New Roman" w:cs="Times New Roman"/>
          <w:sz w:val="24"/>
          <w:szCs w:val="24"/>
        </w:rPr>
      </w:pPr>
      <w:r w:rsidRPr="00910495">
        <w:rPr>
          <w:rFonts w:ascii="Times New Roman" w:hAnsi="Times New Roman" w:cs="Times New Roman"/>
          <w:bCs/>
          <w:sz w:val="24"/>
          <w:szCs w:val="24"/>
        </w:rPr>
        <w:t>3.1</w:t>
      </w:r>
      <w:r w:rsidR="00A45E8B" w:rsidRPr="00910495">
        <w:rPr>
          <w:rFonts w:ascii="Times New Roman" w:hAnsi="Times New Roman" w:cs="Times New Roman"/>
          <w:bCs/>
          <w:sz w:val="24"/>
          <w:szCs w:val="24"/>
        </w:rPr>
        <w:t>1.3</w:t>
      </w:r>
      <w:r w:rsidRPr="00910495">
        <w:rPr>
          <w:rFonts w:ascii="Times New Roman" w:hAnsi="Times New Roman" w:cs="Times New Roman"/>
          <w:bCs/>
          <w:sz w:val="24"/>
          <w:szCs w:val="24"/>
        </w:rPr>
        <w:t xml:space="preserve">. </w:t>
      </w:r>
      <w:r w:rsidR="001C01DE" w:rsidRPr="00910495">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001C01DE" w:rsidRPr="00910495">
        <w:rPr>
          <w:rFonts w:ascii="Times New Roman" w:hAnsi="Times New Roman" w:cs="Times New Roman"/>
          <w:bCs/>
          <w:sz w:val="24"/>
          <w:szCs w:val="24"/>
        </w:rPr>
        <w:t xml:space="preserve">территории </w:t>
      </w:r>
      <w:r w:rsidR="001C01DE" w:rsidRPr="00910495">
        <w:rPr>
          <w:rFonts w:ascii="Times New Roman" w:hAnsi="Times New Roman" w:cs="Times New Roman"/>
          <w:sz w:val="24"/>
          <w:szCs w:val="24"/>
        </w:rPr>
        <w:t xml:space="preserve"> населенных пунктов сельского поселения </w:t>
      </w:r>
      <w:proofErr w:type="spellStart"/>
      <w:r w:rsidR="001C01DE" w:rsidRPr="00910495">
        <w:rPr>
          <w:rFonts w:ascii="Times New Roman" w:hAnsi="Times New Roman" w:cs="Times New Roman"/>
          <w:sz w:val="24"/>
          <w:szCs w:val="24"/>
        </w:rPr>
        <w:t>Буздякский</w:t>
      </w:r>
      <w:proofErr w:type="spellEnd"/>
      <w:r w:rsidR="001C01DE" w:rsidRPr="00910495">
        <w:rPr>
          <w:rFonts w:ascii="Times New Roman" w:hAnsi="Times New Roman" w:cs="Times New Roman"/>
          <w:sz w:val="24"/>
          <w:szCs w:val="24"/>
        </w:rPr>
        <w:t xml:space="preserve">  сельсовет муниципального района </w:t>
      </w:r>
      <w:proofErr w:type="spellStart"/>
      <w:r w:rsidR="001C01DE" w:rsidRPr="00910495">
        <w:rPr>
          <w:rFonts w:ascii="Times New Roman" w:hAnsi="Times New Roman" w:cs="Times New Roman"/>
          <w:sz w:val="24"/>
          <w:szCs w:val="24"/>
        </w:rPr>
        <w:t>Буздякский</w:t>
      </w:r>
      <w:proofErr w:type="spellEnd"/>
      <w:r w:rsidR="001C01DE" w:rsidRPr="00910495">
        <w:rPr>
          <w:rFonts w:ascii="Times New Roman" w:hAnsi="Times New Roman" w:cs="Times New Roman"/>
          <w:sz w:val="24"/>
          <w:szCs w:val="24"/>
        </w:rPr>
        <w:t xml:space="preserve"> район Республики Башкортостан отображены следующие виды зон с особыми условиями использования территорий:</w:t>
      </w:r>
    </w:p>
    <w:p w:rsidR="001C01DE" w:rsidRPr="00A12FEC" w:rsidRDefault="001C01DE" w:rsidP="00F22279">
      <w:pPr>
        <w:pStyle w:val="aff0"/>
        <w:spacing w:before="0" w:after="0"/>
        <w:contextualSpacing/>
        <w:rPr>
          <w:rFonts w:ascii="Times New Roman" w:hAnsi="Times New Roman" w:cs="Times New Roman"/>
          <w:sz w:val="24"/>
          <w:szCs w:val="24"/>
        </w:rPr>
      </w:pPr>
      <w:r w:rsidRPr="00910495">
        <w:rPr>
          <w:rFonts w:ascii="Times New Roman" w:hAnsi="Times New Roman" w:cs="Times New Roman"/>
          <w:b/>
          <w:sz w:val="24"/>
          <w:szCs w:val="24"/>
        </w:rPr>
        <w:t xml:space="preserve">     </w:t>
      </w:r>
      <w:r w:rsidRPr="00A12FEC">
        <w:rPr>
          <w:rFonts w:ascii="Times New Roman" w:hAnsi="Times New Roman" w:cs="Times New Roman"/>
          <w:sz w:val="24"/>
          <w:szCs w:val="24"/>
        </w:rPr>
        <w:t>1. Зоны санитарной охраны водопроводных сооружений.</w:t>
      </w:r>
    </w:p>
    <w:p w:rsidR="001C01DE" w:rsidRPr="00A12FEC" w:rsidRDefault="001C01DE" w:rsidP="00F22279">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 xml:space="preserve">        В составе зон санитарной охраны водопроводных сооружений отображены следующие зоны:</w:t>
      </w:r>
    </w:p>
    <w:p w:rsidR="001C01DE" w:rsidRPr="00A12FEC" w:rsidRDefault="001C01DE" w:rsidP="00F22279">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 xml:space="preserve">        зона «В-1» - зона </w:t>
      </w:r>
      <w:r w:rsidRPr="00A12FEC">
        <w:rPr>
          <w:rFonts w:ascii="Times New Roman" w:hAnsi="Times New Roman" w:cs="Times New Roman"/>
          <w:sz w:val="24"/>
          <w:szCs w:val="24"/>
          <w:lang w:val="en-US"/>
        </w:rPr>
        <w:t>I</w:t>
      </w:r>
      <w:r w:rsidRPr="00A12FEC">
        <w:rPr>
          <w:rFonts w:ascii="Times New Roman" w:hAnsi="Times New Roman" w:cs="Times New Roman"/>
          <w:sz w:val="24"/>
          <w:szCs w:val="24"/>
        </w:rPr>
        <w:t xml:space="preserve"> пояса санитарной охраны водозабора.    </w:t>
      </w:r>
    </w:p>
    <w:p w:rsidR="001C01DE" w:rsidRPr="00A12FEC" w:rsidRDefault="001C01DE" w:rsidP="00F22279">
      <w:pPr>
        <w:pStyle w:val="aff0"/>
        <w:spacing w:before="0" w:after="0"/>
        <w:contextualSpacing/>
        <w:rPr>
          <w:rFonts w:ascii="Times New Roman" w:hAnsi="Times New Roman" w:cs="Times New Roman"/>
          <w:color w:val="000000"/>
          <w:sz w:val="24"/>
          <w:szCs w:val="24"/>
        </w:rPr>
      </w:pPr>
      <w:r w:rsidRPr="00A12FEC">
        <w:rPr>
          <w:rFonts w:ascii="Times New Roman" w:hAnsi="Times New Roman" w:cs="Times New Roman"/>
          <w:color w:val="FF0000"/>
          <w:sz w:val="24"/>
          <w:szCs w:val="24"/>
        </w:rPr>
        <w:t xml:space="preserve">    </w:t>
      </w:r>
      <w:r w:rsidR="00DE466C" w:rsidRPr="00A12FEC">
        <w:rPr>
          <w:rFonts w:ascii="Times New Roman" w:hAnsi="Times New Roman" w:cs="Times New Roman"/>
          <w:color w:val="FF0000"/>
          <w:sz w:val="24"/>
          <w:szCs w:val="24"/>
        </w:rPr>
        <w:t xml:space="preserve">  </w:t>
      </w:r>
      <w:r w:rsidRPr="00A12FEC">
        <w:rPr>
          <w:rFonts w:ascii="Times New Roman" w:hAnsi="Times New Roman" w:cs="Times New Roman"/>
          <w:sz w:val="24"/>
          <w:szCs w:val="24"/>
        </w:rPr>
        <w:t xml:space="preserve">2. </w:t>
      </w:r>
      <w:r w:rsidRPr="00A12FEC">
        <w:rPr>
          <w:rFonts w:ascii="Times New Roman" w:hAnsi="Times New Roman" w:cs="Times New Roman"/>
          <w:color w:val="000000"/>
          <w:sz w:val="24"/>
          <w:szCs w:val="24"/>
        </w:rPr>
        <w:t xml:space="preserve"> Зоны охраны водных объектов.</w:t>
      </w:r>
    </w:p>
    <w:p w:rsidR="001C01DE" w:rsidRPr="00A12FEC" w:rsidRDefault="001C01DE" w:rsidP="00F22279">
      <w:pPr>
        <w:pStyle w:val="aff0"/>
        <w:spacing w:before="0" w:after="0"/>
        <w:ind w:firstLine="284"/>
        <w:contextualSpacing/>
        <w:rPr>
          <w:rFonts w:ascii="Times New Roman" w:hAnsi="Times New Roman" w:cs="Times New Roman"/>
          <w:color w:val="000000"/>
          <w:sz w:val="24"/>
          <w:szCs w:val="24"/>
        </w:rPr>
      </w:pPr>
      <w:r w:rsidRPr="00A12FEC">
        <w:rPr>
          <w:rFonts w:ascii="Times New Roman" w:hAnsi="Times New Roman" w:cs="Times New Roman"/>
          <w:color w:val="000000"/>
          <w:sz w:val="24"/>
          <w:szCs w:val="24"/>
        </w:rPr>
        <w:t xml:space="preserve">    В составе зон охраны водных объектов отображены следующие зоны: </w:t>
      </w:r>
    </w:p>
    <w:p w:rsidR="001C01DE" w:rsidRPr="00A12FEC" w:rsidRDefault="001C01DE" w:rsidP="00F22279">
      <w:pPr>
        <w:spacing w:after="0" w:line="240" w:lineRule="auto"/>
        <w:ind w:firstLine="440"/>
        <w:contextualSpacing/>
        <w:jc w:val="both"/>
        <w:rPr>
          <w:rFonts w:ascii="Times New Roman" w:eastAsia="Times New Roman" w:hAnsi="Times New Roman" w:cs="Times New Roman"/>
          <w:sz w:val="24"/>
          <w:szCs w:val="24"/>
          <w:lang w:eastAsia="ar-SA"/>
        </w:rPr>
      </w:pPr>
      <w:r w:rsidRPr="00A12FEC">
        <w:rPr>
          <w:rFonts w:ascii="Times New Roman" w:eastAsia="Times New Roman" w:hAnsi="Times New Roman" w:cs="Times New Roman"/>
          <w:sz w:val="24"/>
          <w:szCs w:val="24"/>
          <w:lang w:eastAsia="ar-SA"/>
        </w:rPr>
        <w:t xml:space="preserve">  зона «ПЗП» - прибрежная защитная полоса</w:t>
      </w:r>
      <w:r w:rsidR="00AC6A0C">
        <w:rPr>
          <w:rFonts w:ascii="Times New Roman" w:eastAsia="Times New Roman" w:hAnsi="Times New Roman" w:cs="Times New Roman"/>
          <w:sz w:val="24"/>
          <w:szCs w:val="24"/>
          <w:lang w:eastAsia="ar-SA"/>
        </w:rPr>
        <w:t>;</w:t>
      </w:r>
    </w:p>
    <w:p w:rsidR="001C01DE" w:rsidRPr="00A12FEC" w:rsidRDefault="001C01DE" w:rsidP="00F22279">
      <w:pPr>
        <w:pStyle w:val="aff0"/>
        <w:spacing w:before="0" w:after="0"/>
        <w:ind w:firstLine="284"/>
        <w:contextualSpacing/>
        <w:rPr>
          <w:rFonts w:ascii="Times New Roman" w:hAnsi="Times New Roman" w:cs="Times New Roman"/>
          <w:color w:val="000000"/>
          <w:sz w:val="24"/>
          <w:szCs w:val="24"/>
        </w:rPr>
      </w:pPr>
      <w:r w:rsidRPr="00A12FEC">
        <w:rPr>
          <w:rFonts w:ascii="Times New Roman" w:hAnsi="Times New Roman" w:cs="Times New Roman"/>
          <w:color w:val="000000"/>
          <w:sz w:val="24"/>
          <w:szCs w:val="24"/>
        </w:rPr>
        <w:t xml:space="preserve">     зона «ВД» - </w:t>
      </w:r>
      <w:proofErr w:type="spellStart"/>
      <w:r w:rsidRPr="00A12FEC">
        <w:rPr>
          <w:rFonts w:ascii="Times New Roman" w:hAnsi="Times New Roman" w:cs="Times New Roman"/>
          <w:color w:val="000000"/>
          <w:sz w:val="24"/>
          <w:szCs w:val="24"/>
        </w:rPr>
        <w:t>водоохранная</w:t>
      </w:r>
      <w:proofErr w:type="spellEnd"/>
      <w:r w:rsidRPr="00A12FEC">
        <w:rPr>
          <w:rFonts w:ascii="Times New Roman" w:hAnsi="Times New Roman" w:cs="Times New Roman"/>
          <w:color w:val="000000"/>
          <w:sz w:val="24"/>
          <w:szCs w:val="24"/>
        </w:rPr>
        <w:t xml:space="preserve"> зона</w:t>
      </w:r>
      <w:r w:rsidR="00AC6A0C">
        <w:rPr>
          <w:rFonts w:ascii="Times New Roman" w:hAnsi="Times New Roman" w:cs="Times New Roman"/>
          <w:color w:val="000000"/>
          <w:sz w:val="24"/>
          <w:szCs w:val="24"/>
        </w:rPr>
        <w:t>.</w:t>
      </w:r>
      <w:r w:rsidRPr="00A12FEC">
        <w:rPr>
          <w:rFonts w:ascii="Times New Roman" w:hAnsi="Times New Roman" w:cs="Times New Roman"/>
          <w:color w:val="000000"/>
          <w:sz w:val="24"/>
          <w:szCs w:val="24"/>
        </w:rPr>
        <w:t xml:space="preserve"> </w:t>
      </w:r>
    </w:p>
    <w:p w:rsidR="001C01DE" w:rsidRPr="00A12FEC" w:rsidRDefault="001C01DE" w:rsidP="00F22279">
      <w:pPr>
        <w:pStyle w:val="aff0"/>
        <w:tabs>
          <w:tab w:val="left" w:pos="-180"/>
        </w:tabs>
        <w:spacing w:before="0" w:after="0"/>
        <w:ind w:firstLine="360"/>
        <w:contextualSpacing/>
        <w:rPr>
          <w:rFonts w:ascii="Times New Roman" w:hAnsi="Times New Roman" w:cs="Times New Roman"/>
          <w:sz w:val="24"/>
          <w:szCs w:val="24"/>
        </w:rPr>
      </w:pPr>
      <w:r w:rsidRPr="00A12FEC">
        <w:rPr>
          <w:rFonts w:ascii="Times New Roman" w:hAnsi="Times New Roman" w:cs="Times New Roman"/>
          <w:sz w:val="24"/>
          <w:szCs w:val="24"/>
        </w:rPr>
        <w:t xml:space="preserve">3. Зоны естественных ландшафтов и озелененных территорий, входящих </w:t>
      </w:r>
      <w:proofErr w:type="gramStart"/>
      <w:r w:rsidRPr="00A12FEC">
        <w:rPr>
          <w:rFonts w:ascii="Times New Roman" w:hAnsi="Times New Roman" w:cs="Times New Roman"/>
          <w:sz w:val="24"/>
          <w:szCs w:val="24"/>
        </w:rPr>
        <w:t>в</w:t>
      </w:r>
      <w:proofErr w:type="gramEnd"/>
      <w:r w:rsidRPr="00A12FEC">
        <w:rPr>
          <w:rFonts w:ascii="Times New Roman" w:hAnsi="Times New Roman" w:cs="Times New Roman"/>
          <w:sz w:val="24"/>
          <w:szCs w:val="24"/>
        </w:rPr>
        <w:t xml:space="preserve"> </w:t>
      </w:r>
    </w:p>
    <w:p w:rsidR="001C01DE" w:rsidRPr="00A12FEC" w:rsidRDefault="001C01DE" w:rsidP="00F22279">
      <w:pPr>
        <w:pStyle w:val="aff0"/>
        <w:tabs>
          <w:tab w:val="left" w:pos="-180"/>
        </w:tabs>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структуру природного комплекса.</w:t>
      </w:r>
    </w:p>
    <w:p w:rsidR="001C01DE" w:rsidRPr="00A12FEC" w:rsidRDefault="001C01DE" w:rsidP="00F22279">
      <w:pPr>
        <w:pStyle w:val="aff0"/>
        <w:spacing w:before="0" w:after="0"/>
        <w:ind w:firstLine="440"/>
        <w:rPr>
          <w:rFonts w:ascii="Times New Roman" w:hAnsi="Times New Roman" w:cs="Times New Roman"/>
          <w:sz w:val="24"/>
          <w:szCs w:val="24"/>
        </w:rPr>
      </w:pPr>
      <w:r w:rsidRPr="00A12FEC">
        <w:rPr>
          <w:rFonts w:ascii="Times New Roman" w:hAnsi="Times New Roman" w:cs="Times New Roman"/>
          <w:sz w:val="24"/>
          <w:szCs w:val="24"/>
        </w:rPr>
        <w:t xml:space="preserve">  </w:t>
      </w:r>
      <w:r w:rsidR="00736B7C" w:rsidRPr="00A12FEC">
        <w:rPr>
          <w:rFonts w:ascii="Times New Roman" w:hAnsi="Times New Roman" w:cs="Times New Roman"/>
          <w:sz w:val="24"/>
          <w:szCs w:val="24"/>
        </w:rPr>
        <w:t xml:space="preserve"> </w:t>
      </w:r>
      <w:r w:rsidRPr="00A12FEC">
        <w:rPr>
          <w:rFonts w:ascii="Times New Roman" w:hAnsi="Times New Roman" w:cs="Times New Roman"/>
          <w:sz w:val="24"/>
          <w:szCs w:val="24"/>
        </w:rPr>
        <w:t xml:space="preserve">зона «ВОО» - </w:t>
      </w:r>
      <w:proofErr w:type="spellStart"/>
      <w:r w:rsidRPr="00A12FEC">
        <w:rPr>
          <w:rFonts w:ascii="Times New Roman" w:hAnsi="Times New Roman" w:cs="Times New Roman"/>
          <w:sz w:val="24"/>
          <w:szCs w:val="24"/>
        </w:rPr>
        <w:t>водоохранного</w:t>
      </w:r>
      <w:proofErr w:type="spellEnd"/>
      <w:r w:rsidRPr="00A12FEC">
        <w:rPr>
          <w:rFonts w:ascii="Times New Roman" w:hAnsi="Times New Roman" w:cs="Times New Roman"/>
          <w:sz w:val="24"/>
          <w:szCs w:val="24"/>
        </w:rPr>
        <w:t xml:space="preserve"> озеленения</w:t>
      </w:r>
      <w:r w:rsidR="00AC6A0C">
        <w:rPr>
          <w:rFonts w:ascii="Times New Roman" w:hAnsi="Times New Roman" w:cs="Times New Roman"/>
          <w:sz w:val="24"/>
          <w:szCs w:val="24"/>
        </w:rPr>
        <w:t>;</w:t>
      </w:r>
    </w:p>
    <w:p w:rsidR="001C01DE" w:rsidRPr="00A12FEC" w:rsidRDefault="001C01DE" w:rsidP="00F22279">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 xml:space="preserve">      </w:t>
      </w:r>
      <w:r w:rsidR="00736B7C" w:rsidRPr="00A12FEC">
        <w:rPr>
          <w:rFonts w:ascii="Times New Roman" w:hAnsi="Times New Roman" w:cs="Times New Roman"/>
          <w:sz w:val="24"/>
          <w:szCs w:val="24"/>
        </w:rPr>
        <w:t xml:space="preserve"> </w:t>
      </w:r>
      <w:r w:rsidRPr="00A12FEC">
        <w:rPr>
          <w:rFonts w:ascii="Times New Roman" w:hAnsi="Times New Roman" w:cs="Times New Roman"/>
          <w:sz w:val="24"/>
          <w:szCs w:val="24"/>
        </w:rPr>
        <w:t xml:space="preserve"> зона «Л» - лесов эксплуатационных</w:t>
      </w:r>
      <w:r w:rsidR="00AC6A0C">
        <w:rPr>
          <w:rFonts w:ascii="Times New Roman" w:hAnsi="Times New Roman" w:cs="Times New Roman"/>
          <w:sz w:val="24"/>
          <w:szCs w:val="24"/>
        </w:rPr>
        <w:t>.</w:t>
      </w:r>
    </w:p>
    <w:p w:rsidR="001C01DE" w:rsidRPr="00A12FEC" w:rsidRDefault="001C01DE" w:rsidP="001C01DE">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lastRenderedPageBreak/>
        <w:t xml:space="preserve">     4. Зоны ограничений от техногенных динамических источников.</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В составе зон ограничений от техногенных динамических источников отображены следующие зоны:</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зона «АВ» - акустической вредности от автодороги.</w:t>
      </w:r>
    </w:p>
    <w:p w:rsidR="001C01DE" w:rsidRPr="00A12FEC" w:rsidRDefault="001C01DE" w:rsidP="001C01DE">
      <w:pPr>
        <w:pStyle w:val="aff0"/>
        <w:spacing w:before="0" w:after="0"/>
        <w:contextualSpacing/>
        <w:rPr>
          <w:rFonts w:ascii="Times New Roman" w:hAnsi="Times New Roman" w:cs="Times New Roman"/>
          <w:sz w:val="24"/>
          <w:szCs w:val="24"/>
        </w:rPr>
      </w:pPr>
      <w:r w:rsidRPr="00A12FEC">
        <w:rPr>
          <w:rFonts w:ascii="Times New Roman" w:hAnsi="Times New Roman" w:cs="Times New Roman"/>
          <w:sz w:val="24"/>
          <w:szCs w:val="24"/>
        </w:rPr>
        <w:t xml:space="preserve">      5. Санитарно-защитные зоны от стационарных техногенных источников.</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В составе санитарно-защитных зон от стационарных техногенных источников отображены следующие зоны:</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 xml:space="preserve">зона «СЗ-П» - санитарно-защитные зоны от отдельно расположенных предприятий,  групп предприятий и </w:t>
      </w:r>
      <w:proofErr w:type="spellStart"/>
      <w:r w:rsidRPr="00A12FEC">
        <w:rPr>
          <w:rFonts w:ascii="Times New Roman" w:hAnsi="Times New Roman" w:cs="Times New Roman"/>
          <w:sz w:val="24"/>
          <w:szCs w:val="24"/>
        </w:rPr>
        <w:t>спецобъектов</w:t>
      </w:r>
      <w:proofErr w:type="spellEnd"/>
      <w:r w:rsidRPr="00A12FEC">
        <w:rPr>
          <w:rFonts w:ascii="Times New Roman" w:hAnsi="Times New Roman" w:cs="Times New Roman"/>
          <w:sz w:val="24"/>
          <w:szCs w:val="24"/>
        </w:rPr>
        <w:t>;</w:t>
      </w:r>
    </w:p>
    <w:p w:rsidR="001C01DE" w:rsidRPr="00A12FEC" w:rsidRDefault="001C01DE" w:rsidP="001C01DE">
      <w:pPr>
        <w:pStyle w:val="aff0"/>
        <w:spacing w:before="0" w:after="0"/>
        <w:ind w:firstLine="567"/>
        <w:contextualSpacing/>
        <w:rPr>
          <w:rFonts w:ascii="Times New Roman" w:hAnsi="Times New Roman" w:cs="Times New Roman"/>
          <w:sz w:val="24"/>
          <w:szCs w:val="24"/>
        </w:rPr>
      </w:pPr>
      <w:r w:rsidRPr="00A12FEC">
        <w:rPr>
          <w:rFonts w:ascii="Times New Roman" w:hAnsi="Times New Roman" w:cs="Times New Roman"/>
          <w:sz w:val="24"/>
          <w:szCs w:val="24"/>
        </w:rPr>
        <w:t>зона «СЗ-Э» - санитарно-защитные зоны от источников электромагнитного излучения (ЭМИ);</w:t>
      </w:r>
    </w:p>
    <w:p w:rsidR="001C01DE" w:rsidRPr="00A12FEC" w:rsidRDefault="001C01DE" w:rsidP="001C01DE">
      <w:pPr>
        <w:spacing w:after="0" w:line="240" w:lineRule="auto"/>
        <w:ind w:firstLine="567"/>
        <w:contextualSpacing/>
        <w:jc w:val="both"/>
        <w:rPr>
          <w:rFonts w:ascii="Times New Roman" w:hAnsi="Times New Roman" w:cs="Times New Roman"/>
          <w:sz w:val="24"/>
          <w:szCs w:val="24"/>
        </w:rPr>
      </w:pPr>
      <w:r w:rsidRPr="00A12FEC">
        <w:rPr>
          <w:rFonts w:ascii="Times New Roman" w:hAnsi="Times New Roman" w:cs="Times New Roman"/>
          <w:sz w:val="24"/>
          <w:szCs w:val="24"/>
        </w:rPr>
        <w:t>зона «СЗ-</w:t>
      </w:r>
      <w:r w:rsidR="00736B7C" w:rsidRPr="00A12FEC">
        <w:rPr>
          <w:rFonts w:ascii="Times New Roman" w:hAnsi="Times New Roman" w:cs="Times New Roman"/>
          <w:sz w:val="24"/>
          <w:szCs w:val="24"/>
        </w:rPr>
        <w:t>К</w:t>
      </w:r>
      <w:r w:rsidRPr="00A12FEC">
        <w:rPr>
          <w:rFonts w:ascii="Times New Roman" w:hAnsi="Times New Roman" w:cs="Times New Roman"/>
          <w:sz w:val="24"/>
          <w:szCs w:val="24"/>
        </w:rPr>
        <w:t>» - санитарно-защитная зона от кладбищ;</w:t>
      </w:r>
    </w:p>
    <w:p w:rsidR="001C01DE" w:rsidRPr="00A12FEC" w:rsidRDefault="001C01DE" w:rsidP="001C01DE">
      <w:pPr>
        <w:spacing w:after="0" w:line="240" w:lineRule="auto"/>
        <w:ind w:firstLine="567"/>
        <w:contextualSpacing/>
        <w:jc w:val="both"/>
        <w:rPr>
          <w:rFonts w:ascii="Times New Roman" w:eastAsia="Times New Roman" w:hAnsi="Times New Roman" w:cs="Times New Roman"/>
          <w:sz w:val="24"/>
          <w:szCs w:val="24"/>
          <w:lang w:eastAsia="ar-SA"/>
        </w:rPr>
      </w:pPr>
      <w:r w:rsidRPr="00A12FEC">
        <w:rPr>
          <w:rFonts w:ascii="Times New Roman" w:eastAsia="Times New Roman" w:hAnsi="Times New Roman" w:cs="Times New Roman"/>
          <w:sz w:val="24"/>
          <w:szCs w:val="24"/>
          <w:lang w:eastAsia="ar-SA"/>
        </w:rPr>
        <w:t>зона «СЗ-НГ» - санитарно-защитная зона от объектов добычи и транспортировки нефти</w:t>
      </w:r>
      <w:r w:rsidR="00736B7C" w:rsidRPr="00A12FEC">
        <w:rPr>
          <w:rFonts w:ascii="Times New Roman" w:eastAsia="Times New Roman" w:hAnsi="Times New Roman" w:cs="Times New Roman"/>
          <w:sz w:val="24"/>
          <w:szCs w:val="24"/>
          <w:lang w:eastAsia="ar-SA"/>
        </w:rPr>
        <w:t>, газа</w:t>
      </w:r>
      <w:r w:rsidRPr="00A12FEC">
        <w:rPr>
          <w:rFonts w:ascii="Times New Roman" w:eastAsia="Times New Roman" w:hAnsi="Times New Roman" w:cs="Times New Roman"/>
          <w:sz w:val="24"/>
          <w:szCs w:val="24"/>
          <w:lang w:eastAsia="ar-SA"/>
        </w:rPr>
        <w:t>.</w:t>
      </w:r>
    </w:p>
    <w:p w:rsidR="00D400BF" w:rsidRPr="00A12FEC" w:rsidRDefault="00AC6A0C" w:rsidP="00AC6A0C">
      <w:pPr>
        <w:pStyle w:val="a4"/>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D5D97" w:rsidRPr="00A12FEC">
        <w:rPr>
          <w:rFonts w:ascii="Times New Roman" w:hAnsi="Times New Roman" w:cs="Times New Roman"/>
          <w:bCs/>
          <w:sz w:val="24"/>
          <w:szCs w:val="24"/>
        </w:rPr>
        <w:t>3.1</w:t>
      </w:r>
      <w:r w:rsidR="00A45E8B" w:rsidRPr="00A12FEC">
        <w:rPr>
          <w:rFonts w:ascii="Times New Roman" w:hAnsi="Times New Roman" w:cs="Times New Roman"/>
          <w:bCs/>
          <w:sz w:val="24"/>
          <w:szCs w:val="24"/>
        </w:rPr>
        <w:t>1.4</w:t>
      </w:r>
      <w:r w:rsidR="009D5D97" w:rsidRPr="00A12FEC">
        <w:rPr>
          <w:rFonts w:ascii="Times New Roman" w:hAnsi="Times New Roman" w:cs="Times New Roman"/>
          <w:bCs/>
          <w:sz w:val="24"/>
          <w:szCs w:val="24"/>
        </w:rPr>
        <w:t xml:space="preserve">. </w:t>
      </w:r>
      <w:r w:rsidR="00D400BF" w:rsidRPr="00A12FEC">
        <w:rPr>
          <w:rFonts w:ascii="Times New Roman" w:hAnsi="Times New Roman" w:cs="Times New Roman"/>
          <w:bCs/>
          <w:sz w:val="24"/>
          <w:szCs w:val="24"/>
        </w:rPr>
        <w:t>Перечень предприятий сельско</w:t>
      </w:r>
      <w:r w:rsidR="007F6B3F" w:rsidRPr="00A12FEC">
        <w:rPr>
          <w:rFonts w:ascii="Times New Roman" w:hAnsi="Times New Roman" w:cs="Times New Roman"/>
          <w:bCs/>
          <w:sz w:val="24"/>
          <w:szCs w:val="24"/>
        </w:rPr>
        <w:t>го</w:t>
      </w:r>
      <w:r w:rsidR="00D400BF" w:rsidRPr="00A12FEC">
        <w:rPr>
          <w:rFonts w:ascii="Times New Roman" w:hAnsi="Times New Roman" w:cs="Times New Roman"/>
          <w:bCs/>
          <w:sz w:val="24"/>
          <w:szCs w:val="24"/>
        </w:rPr>
        <w:t xml:space="preserve"> поселени</w:t>
      </w:r>
      <w:r w:rsidR="007F6B3F" w:rsidRPr="00A12FEC">
        <w:rPr>
          <w:rFonts w:ascii="Times New Roman" w:hAnsi="Times New Roman" w:cs="Times New Roman"/>
          <w:bCs/>
          <w:sz w:val="24"/>
          <w:szCs w:val="24"/>
        </w:rPr>
        <w:t>я</w:t>
      </w:r>
      <w:r w:rsidR="00D400BF" w:rsidRPr="00A12FEC">
        <w:rPr>
          <w:rFonts w:ascii="Times New Roman" w:hAnsi="Times New Roman" w:cs="Times New Roman"/>
          <w:bCs/>
          <w:sz w:val="24"/>
          <w:szCs w:val="24"/>
        </w:rPr>
        <w:t xml:space="preserve"> Алексеевский сельсовет</w:t>
      </w:r>
      <w:r w:rsidR="007F6B3F" w:rsidRPr="00A12FEC">
        <w:rPr>
          <w:rFonts w:ascii="Times New Roman" w:hAnsi="Times New Roman" w:cs="Times New Roman"/>
          <w:bCs/>
          <w:sz w:val="24"/>
          <w:szCs w:val="24"/>
        </w:rPr>
        <w:t xml:space="preserve"> муниципального района </w:t>
      </w:r>
      <w:proofErr w:type="spellStart"/>
      <w:r w:rsidR="00F2721D" w:rsidRPr="00A12FEC">
        <w:rPr>
          <w:rFonts w:ascii="Times New Roman" w:hAnsi="Times New Roman" w:cs="Times New Roman"/>
          <w:bCs/>
          <w:sz w:val="24"/>
          <w:szCs w:val="24"/>
        </w:rPr>
        <w:t>Благоварский</w:t>
      </w:r>
      <w:proofErr w:type="spellEnd"/>
      <w:r w:rsidR="007F6B3F" w:rsidRPr="00A12FEC">
        <w:rPr>
          <w:rFonts w:ascii="Times New Roman" w:hAnsi="Times New Roman" w:cs="Times New Roman"/>
          <w:bCs/>
          <w:sz w:val="24"/>
          <w:szCs w:val="24"/>
        </w:rPr>
        <w:t xml:space="preserve"> район Республики Башкортостан</w:t>
      </w:r>
      <w:r w:rsidR="00D400BF" w:rsidRPr="00A12FEC">
        <w:rPr>
          <w:rFonts w:ascii="Times New Roman" w:hAnsi="Times New Roman" w:cs="Times New Roman"/>
          <w:bCs/>
          <w:sz w:val="24"/>
          <w:szCs w:val="24"/>
        </w:rPr>
        <w:t xml:space="preserve">, формирующих </w:t>
      </w:r>
      <w:r w:rsidR="007F6B3F" w:rsidRPr="00A12FEC">
        <w:rPr>
          <w:rFonts w:ascii="Times New Roman" w:hAnsi="Times New Roman" w:cs="Times New Roman"/>
          <w:bCs/>
          <w:sz w:val="24"/>
          <w:szCs w:val="24"/>
        </w:rPr>
        <w:t xml:space="preserve">границы санитарно-защитных зон представлен в Таблице № </w:t>
      </w:r>
      <w:r w:rsidR="00F0114E" w:rsidRPr="00A12FEC">
        <w:rPr>
          <w:rFonts w:ascii="Times New Roman" w:hAnsi="Times New Roman" w:cs="Times New Roman"/>
          <w:bCs/>
          <w:sz w:val="24"/>
          <w:szCs w:val="24"/>
        </w:rPr>
        <w:t>4</w:t>
      </w:r>
      <w:r w:rsidR="007F6B3F" w:rsidRPr="00A12FEC">
        <w:rPr>
          <w:rFonts w:ascii="Times New Roman" w:hAnsi="Times New Roman" w:cs="Times New Roman"/>
          <w:bCs/>
          <w:sz w:val="24"/>
          <w:szCs w:val="24"/>
        </w:rPr>
        <w:t>.</w:t>
      </w:r>
    </w:p>
    <w:p w:rsidR="00A12FEC" w:rsidRDefault="00A12FEC" w:rsidP="00D400BF">
      <w:pPr>
        <w:pStyle w:val="a4"/>
        <w:ind w:left="0" w:firstLine="709"/>
        <w:jc w:val="both"/>
        <w:rPr>
          <w:rFonts w:ascii="Times New Roman" w:hAnsi="Times New Roman" w:cs="Times New Roman"/>
          <w:b/>
          <w:bCs/>
          <w:sz w:val="24"/>
          <w:szCs w:val="24"/>
        </w:rPr>
      </w:pPr>
    </w:p>
    <w:p w:rsidR="00255227" w:rsidRPr="00910495" w:rsidRDefault="009D5D97" w:rsidP="00D400BF">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w:t>
      </w:r>
      <w:r w:rsidR="00A45E8B" w:rsidRPr="00910495">
        <w:rPr>
          <w:rFonts w:ascii="Times New Roman" w:hAnsi="Times New Roman" w:cs="Times New Roman"/>
          <w:b/>
          <w:bCs/>
          <w:sz w:val="24"/>
          <w:szCs w:val="24"/>
        </w:rPr>
        <w:t>12</w:t>
      </w:r>
      <w:r w:rsidRPr="00910495">
        <w:rPr>
          <w:rFonts w:ascii="Times New Roman" w:hAnsi="Times New Roman" w:cs="Times New Roman"/>
          <w:b/>
          <w:bCs/>
          <w:sz w:val="24"/>
          <w:szCs w:val="24"/>
        </w:rPr>
        <w:t>. Виды территориальных зон.</w:t>
      </w:r>
    </w:p>
    <w:p w:rsidR="001C01DE" w:rsidRPr="00910495" w:rsidRDefault="001C01DE" w:rsidP="001C01DE">
      <w:pPr>
        <w:pStyle w:val="aff0"/>
        <w:spacing w:before="0" w:after="0"/>
        <w:ind w:firstLine="567"/>
        <w:contextualSpacing/>
        <w:rPr>
          <w:rFonts w:ascii="Times New Roman" w:hAnsi="Times New Roman" w:cs="Times New Roman"/>
          <w:b/>
          <w:sz w:val="24"/>
          <w:szCs w:val="24"/>
        </w:rPr>
      </w:pPr>
      <w:r w:rsidRPr="00910495">
        <w:rPr>
          <w:rFonts w:ascii="Times New Roman" w:hAnsi="Times New Roman" w:cs="Times New Roman"/>
          <w:b/>
          <w:sz w:val="24"/>
          <w:szCs w:val="24"/>
        </w:rPr>
        <w:t>1. Жилая территориальная зона</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жилых территориальных зон </w:t>
      </w:r>
      <w:proofErr w:type="gramStart"/>
      <w:r w:rsidRPr="00910495">
        <w:rPr>
          <w:rFonts w:ascii="Times New Roman" w:hAnsi="Times New Roman" w:cs="Times New Roman"/>
          <w:sz w:val="24"/>
          <w:szCs w:val="24"/>
        </w:rPr>
        <w:t>включены</w:t>
      </w:r>
      <w:proofErr w:type="gramEnd"/>
      <w:r w:rsidRPr="00910495">
        <w:rPr>
          <w:rFonts w:ascii="Times New Roman" w:hAnsi="Times New Roman" w:cs="Times New Roman"/>
          <w:sz w:val="24"/>
          <w:szCs w:val="24"/>
        </w:rPr>
        <w:t xml:space="preserve">: </w:t>
      </w:r>
    </w:p>
    <w:p w:rsidR="001C01DE" w:rsidRPr="00040E1A" w:rsidRDefault="001C01DE" w:rsidP="00D821C8">
      <w:pPr>
        <w:shd w:val="clear" w:color="auto" w:fill="FFFFFF"/>
        <w:spacing w:after="0" w:line="240" w:lineRule="auto"/>
        <w:ind w:firstLine="566"/>
        <w:jc w:val="both"/>
        <w:rPr>
          <w:rFonts w:ascii="Times New Roman" w:hAnsi="Times New Roman" w:cs="Times New Roman"/>
          <w:sz w:val="24"/>
          <w:szCs w:val="24"/>
          <w:lang w:eastAsia="ru-RU"/>
        </w:rPr>
      </w:pPr>
      <w:r w:rsidRPr="00910495">
        <w:rPr>
          <w:rFonts w:ascii="Times New Roman" w:hAnsi="Times New Roman" w:cs="Times New Roman"/>
          <w:sz w:val="24"/>
          <w:szCs w:val="24"/>
        </w:rPr>
        <w:t xml:space="preserve">зона </w:t>
      </w:r>
      <w:r w:rsidRPr="00910495">
        <w:rPr>
          <w:rFonts w:ascii="Times New Roman" w:hAnsi="Times New Roman" w:cs="Times New Roman"/>
          <w:b/>
          <w:sz w:val="24"/>
          <w:szCs w:val="24"/>
        </w:rPr>
        <w:t>«Ж</w:t>
      </w:r>
      <w:r w:rsidR="00546B95">
        <w:rPr>
          <w:rFonts w:ascii="Times New Roman" w:hAnsi="Times New Roman" w:cs="Times New Roman"/>
          <w:b/>
          <w:sz w:val="24"/>
          <w:szCs w:val="24"/>
        </w:rPr>
        <w:t>У</w:t>
      </w:r>
      <w:r w:rsidRPr="00910495">
        <w:rPr>
          <w:rFonts w:ascii="Times New Roman" w:hAnsi="Times New Roman" w:cs="Times New Roman"/>
          <w:sz w:val="24"/>
          <w:szCs w:val="24"/>
        </w:rPr>
        <w:t>» – малоэтажная жилая застройка (индивидуальное жилищное строительство;</w:t>
      </w:r>
      <w:r w:rsidRPr="00910495">
        <w:rPr>
          <w:rFonts w:ascii="Times New Roman" w:hAnsi="Times New Roman" w:cs="Times New Roman"/>
          <w:sz w:val="24"/>
          <w:szCs w:val="24"/>
          <w:lang w:eastAsia="ru-RU"/>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D821C8">
        <w:rPr>
          <w:rFonts w:ascii="Times New Roman" w:hAnsi="Times New Roman" w:cs="Times New Roman"/>
          <w:sz w:val="24"/>
          <w:szCs w:val="24"/>
          <w:lang w:eastAsia="ru-RU"/>
        </w:rPr>
        <w:t xml:space="preserve"> в</w:t>
      </w:r>
      <w:r w:rsidR="00D821C8" w:rsidRPr="00D821C8">
        <w:rPr>
          <w:rFonts w:ascii="Times New Roman" w:hAnsi="Times New Roman" w:cs="Times New Roman"/>
          <w:sz w:val="24"/>
          <w:szCs w:val="24"/>
          <w:lang w:eastAsia="ru-RU"/>
        </w:rPr>
        <w:t>едение</w:t>
      </w:r>
      <w:r w:rsidR="00D821C8">
        <w:rPr>
          <w:rFonts w:ascii="Times New Roman" w:hAnsi="Times New Roman" w:cs="Times New Roman"/>
          <w:sz w:val="24"/>
          <w:szCs w:val="24"/>
          <w:lang w:eastAsia="ru-RU"/>
        </w:rPr>
        <w:t xml:space="preserve"> </w:t>
      </w:r>
      <w:r w:rsidR="00D821C8" w:rsidRPr="00D821C8">
        <w:rPr>
          <w:rFonts w:ascii="Times New Roman" w:hAnsi="Times New Roman" w:cs="Times New Roman"/>
          <w:sz w:val="24"/>
          <w:szCs w:val="24"/>
          <w:lang w:eastAsia="ru-RU"/>
        </w:rPr>
        <w:t>огородничества</w:t>
      </w:r>
      <w:r w:rsidR="00D821C8">
        <w:rPr>
          <w:rFonts w:ascii="Times New Roman" w:hAnsi="Times New Roman" w:cs="Times New Roman"/>
          <w:sz w:val="24"/>
          <w:szCs w:val="24"/>
          <w:lang w:eastAsia="ru-RU"/>
        </w:rPr>
        <w:t xml:space="preserve">, </w:t>
      </w:r>
      <w:r w:rsidRPr="00910495">
        <w:rPr>
          <w:rFonts w:ascii="Times New Roman" w:hAnsi="Times New Roman" w:cs="Times New Roman"/>
          <w:sz w:val="24"/>
          <w:szCs w:val="24"/>
          <w:lang w:eastAsia="ru-RU"/>
        </w:rPr>
        <w:t xml:space="preserve"> выращивание сельскохозяйственных культур</w:t>
      </w:r>
      <w:bookmarkStart w:id="14" w:name="_GoBack"/>
      <w:bookmarkEnd w:id="14"/>
      <w:r w:rsidRPr="00910495">
        <w:rPr>
          <w:rFonts w:ascii="Times New Roman" w:hAnsi="Times New Roman" w:cs="Times New Roman"/>
          <w:sz w:val="24"/>
          <w:szCs w:val="24"/>
          <w:lang w:eastAsia="ru-RU"/>
        </w:rPr>
        <w:t xml:space="preserve">; размещение индивидуальных гаражей и хозяйственных построек </w:t>
      </w:r>
      <w:r w:rsidRPr="00040E1A">
        <w:rPr>
          <w:rFonts w:ascii="Times New Roman" w:hAnsi="Times New Roman" w:cs="Times New Roman"/>
          <w:sz w:val="24"/>
          <w:szCs w:val="24"/>
          <w:lang w:eastAsia="ru-RU"/>
        </w:rPr>
        <w:t xml:space="preserve">от 0,06 га до </w:t>
      </w:r>
      <w:r w:rsidR="000509DA">
        <w:rPr>
          <w:rFonts w:ascii="Times New Roman" w:hAnsi="Times New Roman" w:cs="Times New Roman"/>
          <w:sz w:val="24"/>
          <w:szCs w:val="24"/>
          <w:lang w:eastAsia="ru-RU"/>
        </w:rPr>
        <w:t>0,25</w:t>
      </w:r>
      <w:r w:rsidRPr="00040E1A">
        <w:rPr>
          <w:rFonts w:ascii="Times New Roman" w:hAnsi="Times New Roman" w:cs="Times New Roman"/>
          <w:sz w:val="24"/>
          <w:szCs w:val="24"/>
          <w:lang w:eastAsia="ru-RU"/>
        </w:rPr>
        <w:t xml:space="preserve"> га; </w:t>
      </w:r>
    </w:p>
    <w:p w:rsidR="001C01DE" w:rsidRPr="00736B7C" w:rsidRDefault="001C01DE" w:rsidP="00736B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40E1A">
        <w:rPr>
          <w:rFonts w:ascii="Times New Roman" w:hAnsi="Times New Roman" w:cs="Times New Roman"/>
          <w:bCs/>
          <w:sz w:val="24"/>
          <w:szCs w:val="24"/>
        </w:rPr>
        <w:t xml:space="preserve">- для ведения личного подсобного хозяйства с участками от 0,06 га до </w:t>
      </w:r>
      <w:r w:rsidR="000509DA">
        <w:rPr>
          <w:rFonts w:ascii="Times New Roman" w:hAnsi="Times New Roman" w:cs="Times New Roman"/>
          <w:bCs/>
          <w:sz w:val="24"/>
          <w:szCs w:val="24"/>
        </w:rPr>
        <w:t>0,25</w:t>
      </w:r>
      <w:r w:rsidRPr="00040E1A">
        <w:rPr>
          <w:rFonts w:ascii="Times New Roman" w:hAnsi="Times New Roman" w:cs="Times New Roman"/>
          <w:bCs/>
          <w:sz w:val="24"/>
          <w:szCs w:val="24"/>
        </w:rPr>
        <w:t xml:space="preserve"> га</w:t>
      </w:r>
      <w:r w:rsidRPr="00910495">
        <w:rPr>
          <w:rFonts w:ascii="Times New Roman" w:hAnsi="Times New Roman" w:cs="Times New Roman"/>
          <w:bCs/>
          <w:sz w:val="24"/>
          <w:szCs w:val="24"/>
        </w:rPr>
        <w:t xml:space="preserve"> </w:t>
      </w:r>
      <w:r w:rsidRPr="00910495">
        <w:rPr>
          <w:rFonts w:ascii="Times New Roman" w:hAnsi="Times New Roman" w:cs="Times New Roman"/>
          <w:sz w:val="24"/>
          <w:szCs w:val="24"/>
        </w:rPr>
        <w:t>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w:t>
      </w:r>
      <w:r w:rsidR="00736B7C">
        <w:rPr>
          <w:rFonts w:ascii="Times New Roman" w:hAnsi="Times New Roman" w:cs="Times New Roman"/>
          <w:sz w:val="24"/>
          <w:szCs w:val="24"/>
        </w:rPr>
        <w:t xml:space="preserve"> </w:t>
      </w:r>
      <w:r w:rsidRPr="00910495">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AC6A0C" w:rsidRDefault="001C01DE" w:rsidP="001C01DE">
      <w:pPr>
        <w:shd w:val="clear" w:color="auto" w:fill="FFFFFF"/>
        <w:spacing w:after="0" w:line="240" w:lineRule="auto"/>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Pr="00910495">
        <w:rPr>
          <w:rFonts w:ascii="Times New Roman" w:hAnsi="Times New Roman" w:cs="Times New Roman"/>
          <w:bCs/>
          <w:sz w:val="24"/>
          <w:szCs w:val="24"/>
        </w:rPr>
        <w:tab/>
      </w:r>
    </w:p>
    <w:p w:rsidR="001C01DE" w:rsidRPr="00910495" w:rsidRDefault="001C01DE" w:rsidP="00AC6A0C">
      <w:pPr>
        <w:shd w:val="clear" w:color="auto" w:fill="FFFFFF"/>
        <w:spacing w:after="0" w:line="240" w:lineRule="auto"/>
        <w:ind w:firstLine="566"/>
        <w:jc w:val="both"/>
        <w:rPr>
          <w:rFonts w:ascii="Times New Roman" w:hAnsi="Times New Roman" w:cs="Times New Roman"/>
          <w:sz w:val="24"/>
          <w:szCs w:val="24"/>
        </w:rPr>
      </w:pPr>
      <w:r w:rsidRPr="00910495">
        <w:rPr>
          <w:rFonts w:ascii="Times New Roman" w:hAnsi="Times New Roman" w:cs="Times New Roman"/>
          <w:b/>
          <w:sz w:val="24"/>
          <w:szCs w:val="24"/>
        </w:rPr>
        <w:t>2. Общественная территориальная зона</w:t>
      </w:r>
      <w:r w:rsidRPr="00910495">
        <w:rPr>
          <w:rFonts w:ascii="Times New Roman" w:hAnsi="Times New Roman" w:cs="Times New Roman"/>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общественных территориальных зон </w:t>
      </w:r>
      <w:proofErr w:type="gramStart"/>
      <w:r w:rsidRPr="00910495">
        <w:rPr>
          <w:rFonts w:ascii="Times New Roman" w:hAnsi="Times New Roman" w:cs="Times New Roman"/>
          <w:sz w:val="24"/>
          <w:szCs w:val="24"/>
        </w:rPr>
        <w:t>включены</w:t>
      </w:r>
      <w:proofErr w:type="gramEnd"/>
      <w:r w:rsidRPr="00910495">
        <w:rPr>
          <w:rFonts w:ascii="Times New Roman" w:hAnsi="Times New Roman" w:cs="Times New Roman"/>
          <w:sz w:val="24"/>
          <w:szCs w:val="24"/>
        </w:rPr>
        <w:t>:</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ОД</w:t>
      </w:r>
      <w:r w:rsidRPr="00910495">
        <w:rPr>
          <w:rFonts w:ascii="Times New Roman" w:hAnsi="Times New Roman" w:cs="Times New Roman"/>
          <w:sz w:val="24"/>
          <w:szCs w:val="24"/>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910495">
        <w:rPr>
          <w:rFonts w:ascii="Times New Roman" w:hAnsi="Times New Roman" w:cs="Times New Roman"/>
          <w:sz w:val="24"/>
          <w:szCs w:val="24"/>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w:t>
      </w:r>
      <w:r w:rsidRPr="00910495">
        <w:rPr>
          <w:rFonts w:ascii="Times New Roman" w:hAnsi="Times New Roman" w:cs="Times New Roman"/>
          <w:sz w:val="24"/>
          <w:szCs w:val="24"/>
        </w:rPr>
        <w:lastRenderedPageBreak/>
        <w:t xml:space="preserve">размещения общественных некоммерческих организаций: благотворительных организаций, клубов по интересам  </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910495">
        <w:rPr>
          <w:rFonts w:ascii="Times New Roman" w:hAnsi="Times New Roman" w:cs="Times New Roman"/>
          <w:sz w:val="24"/>
          <w:szCs w:val="24"/>
        </w:rPr>
        <w:t xml:space="preserve"> растительного и животного мира </w:t>
      </w:r>
    </w:p>
    <w:p w:rsidR="001C01DE" w:rsidRPr="00910495" w:rsidRDefault="001C01DE" w:rsidP="001C01DE">
      <w:pPr>
        <w:pStyle w:val="aff0"/>
        <w:numPr>
          <w:ilvl w:val="0"/>
          <w:numId w:val="47"/>
        </w:numPr>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b/>
          <w:sz w:val="24"/>
          <w:szCs w:val="24"/>
        </w:rPr>
        <w:t>3. Предпринимательская территориальная зона</w:t>
      </w:r>
      <w:r w:rsidRPr="00910495">
        <w:rPr>
          <w:rFonts w:ascii="Times New Roman" w:hAnsi="Times New Roman" w:cs="Times New Roman"/>
          <w:sz w:val="24"/>
          <w:szCs w:val="24"/>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C01DE" w:rsidRPr="00910495" w:rsidRDefault="001C01DE" w:rsidP="001C01DE">
      <w:pPr>
        <w:pStyle w:val="aff0"/>
        <w:spacing w:before="0" w:after="0"/>
        <w:ind w:firstLine="567"/>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lastRenderedPageBreak/>
        <w:t>В состав предпринимательской территориальной зоны включены:</w:t>
      </w:r>
      <w:proofErr w:type="gramEnd"/>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ПР</w:t>
      </w:r>
      <w:r w:rsidRPr="00910495">
        <w:rPr>
          <w:rFonts w:ascii="Times New Roman" w:hAnsi="Times New Roman" w:cs="Times New Roman"/>
          <w:sz w:val="24"/>
          <w:szCs w:val="24"/>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Торговые центры (Торгово-развлекательные центры). 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10495">
          <w:rPr>
            <w:rFonts w:ascii="Times New Roman" w:hAnsi="Times New Roman" w:cs="Times New Roman"/>
            <w:sz w:val="24"/>
            <w:szCs w:val="24"/>
          </w:rPr>
          <w:t>5000 кв. м</w:t>
        </w:r>
      </w:smartTag>
      <w:r w:rsidRPr="00910495">
        <w:rPr>
          <w:rFonts w:ascii="Times New Roman" w:hAnsi="Times New Roman" w:cs="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910495">
          <w:rPr>
            <w:rStyle w:val="a3"/>
            <w:rFonts w:ascii="Times New Roman" w:hAnsi="Times New Roman" w:cs="Times New Roman"/>
            <w:sz w:val="24"/>
            <w:szCs w:val="24"/>
          </w:rPr>
          <w:t>кодами 4.5-4.8.2</w:t>
        </w:r>
      </w:hyperlink>
      <w:r w:rsidRPr="00910495">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10495">
          <w:rPr>
            <w:rFonts w:ascii="Times New Roman" w:hAnsi="Times New Roman" w:cs="Times New Roman"/>
            <w:sz w:val="24"/>
            <w:szCs w:val="24"/>
          </w:rPr>
          <w:t>200 кв. м</w:t>
        </w:r>
      </w:smartTag>
      <w:r w:rsidRPr="00910495">
        <w:rPr>
          <w:rFonts w:ascii="Times New Roman" w:hAnsi="Times New Roman" w:cs="Times New Roman"/>
          <w:sz w:val="24"/>
          <w:szCs w:val="24"/>
        </w:rPr>
        <w:t>; размещение гаражей и (или) стоянок для автомобилей сотрудников и посетителей рынка</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Магазины.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10495">
          <w:rPr>
            <w:rFonts w:ascii="Times New Roman" w:hAnsi="Times New Roman" w:cs="Times New Roman"/>
            <w:sz w:val="24"/>
            <w:szCs w:val="24"/>
          </w:rPr>
          <w:t>5000 кв. м</w:t>
        </w:r>
      </w:smartTag>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1C01DE" w:rsidRPr="00910495" w:rsidRDefault="001C01DE" w:rsidP="001C01DE">
      <w:pPr>
        <w:numPr>
          <w:ilvl w:val="0"/>
          <w:numId w:val="46"/>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4.</w:t>
      </w:r>
      <w:r w:rsidRPr="00910495">
        <w:rPr>
          <w:rFonts w:ascii="Times New Roman" w:hAnsi="Times New Roman" w:cs="Times New Roman"/>
          <w:sz w:val="24"/>
          <w:szCs w:val="24"/>
        </w:rPr>
        <w:t xml:space="preserve"> </w:t>
      </w:r>
      <w:r w:rsidRPr="00910495">
        <w:rPr>
          <w:rFonts w:ascii="Times New Roman" w:hAnsi="Times New Roman" w:cs="Times New Roman"/>
          <w:b/>
          <w:sz w:val="24"/>
          <w:szCs w:val="24"/>
        </w:rPr>
        <w:t xml:space="preserve">Рекреационная территориальная зона - </w:t>
      </w:r>
      <w:r w:rsidRPr="00910495">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lastRenderedPageBreak/>
        <w:t>В состав  рекреационных территориальных зон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РР»</w:t>
      </w:r>
      <w:r w:rsidRPr="00910495">
        <w:rPr>
          <w:rFonts w:ascii="Times New Roman" w:hAnsi="Times New Roman" w:cs="Times New Roman"/>
          <w:sz w:val="24"/>
          <w:szCs w:val="24"/>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10495">
        <w:rPr>
          <w:rFonts w:ascii="Times New Roman" w:hAnsi="Times New Roman" w:cs="Times New Roman"/>
          <w:sz w:val="24"/>
          <w:szCs w:val="24"/>
        </w:rPr>
        <w:t>природовосстановительных</w:t>
      </w:r>
      <w:proofErr w:type="spellEnd"/>
      <w:r w:rsidRPr="00910495">
        <w:rPr>
          <w:rFonts w:ascii="Times New Roman" w:hAnsi="Times New Roman" w:cs="Times New Roman"/>
          <w:sz w:val="24"/>
          <w:szCs w:val="24"/>
        </w:rPr>
        <w:t xml:space="preserve"> мероприятий. </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1C01DE" w:rsidRPr="00910495" w:rsidRDefault="001C01DE" w:rsidP="001C01DE">
      <w:pPr>
        <w:numPr>
          <w:ilvl w:val="0"/>
          <w:numId w:val="42"/>
        </w:numPr>
        <w:spacing w:after="0" w:line="240" w:lineRule="auto"/>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 xml:space="preserve">5. Территориальная зона производственной деятельности - </w:t>
      </w:r>
      <w:r w:rsidRPr="00910495">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sz w:val="24"/>
          <w:szCs w:val="24"/>
        </w:rPr>
        <w:t>В состав территориальных зон производственной деятельности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«ПП»</w:t>
      </w:r>
      <w:r w:rsidRPr="00910495">
        <w:rPr>
          <w:rFonts w:ascii="Times New Roman" w:hAnsi="Times New Roman" w:cs="Times New Roman"/>
          <w:sz w:val="24"/>
          <w:szCs w:val="24"/>
        </w:rPr>
        <w:t xml:space="preserve"> - </w:t>
      </w:r>
      <w:r w:rsidRPr="00910495">
        <w:rPr>
          <w:rFonts w:ascii="Times New Roman" w:hAnsi="Times New Roman" w:cs="Times New Roman"/>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910495">
        <w:rPr>
          <w:rFonts w:ascii="Times New Roman" w:hAnsi="Times New Roman" w:cs="Times New Roman"/>
          <w:sz w:val="24"/>
          <w:szCs w:val="24"/>
        </w:rPr>
        <w:t>:</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Недропользование. 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Тяжелая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Легкая промышленность. </w:t>
      </w:r>
      <w:r w:rsidRPr="00910495">
        <w:rPr>
          <w:rFonts w:ascii="Times New Roman" w:eastAsia="Times New Roman" w:hAnsi="Times New Roman" w:cs="Times New Roman"/>
          <w:sz w:val="24"/>
          <w:szCs w:val="24"/>
          <w:lang w:eastAsia="ar-SA"/>
        </w:rPr>
        <w:t xml:space="preserve">Размещение объектов капитального строительства, предназначенных для текстильной, </w:t>
      </w:r>
      <w:proofErr w:type="spellStart"/>
      <w:r w:rsidRPr="00910495">
        <w:rPr>
          <w:rFonts w:ascii="Times New Roman" w:eastAsia="Times New Roman" w:hAnsi="Times New Roman" w:cs="Times New Roman"/>
          <w:sz w:val="24"/>
          <w:szCs w:val="24"/>
          <w:lang w:eastAsia="ar-SA"/>
        </w:rPr>
        <w:t>фарфоро</w:t>
      </w:r>
      <w:proofErr w:type="spellEnd"/>
      <w:r w:rsidRPr="00910495">
        <w:rPr>
          <w:rFonts w:ascii="Times New Roman" w:eastAsia="Times New Roman" w:hAnsi="Times New Roman" w:cs="Times New Roman"/>
          <w:sz w:val="24"/>
          <w:szCs w:val="24"/>
          <w:lang w:eastAsia="ar-SA"/>
        </w:rPr>
        <w:t>-фаянсовой, электронной промышленности;</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Пищевая промышленность. </w:t>
      </w:r>
      <w:r w:rsidRPr="00910495">
        <w:rPr>
          <w:rFonts w:ascii="Times New Roman" w:eastAsia="Times New Roman" w:hAnsi="Times New Roman" w:cs="Times New Roman"/>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Нефтехимическая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Строительная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Энергетика. </w:t>
      </w:r>
      <w:r w:rsidRPr="00910495">
        <w:rPr>
          <w:rFonts w:ascii="Times New Roman" w:eastAsia="Times New Roman" w:hAnsi="Times New Roman" w:cs="Times New Roman"/>
          <w:sz w:val="24"/>
          <w:szCs w:val="24"/>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495">
        <w:rPr>
          <w:rFonts w:ascii="Times New Roman" w:eastAsia="Times New Roman" w:hAnsi="Times New Roman" w:cs="Times New Roman"/>
          <w:sz w:val="24"/>
          <w:szCs w:val="24"/>
          <w:lang w:eastAsia="ar-SA"/>
        </w:rPr>
        <w:t>золоотвалов</w:t>
      </w:r>
      <w:proofErr w:type="spellEnd"/>
      <w:r w:rsidRPr="00910495">
        <w:rPr>
          <w:rFonts w:ascii="Times New Roman" w:eastAsia="Times New Roman" w:hAnsi="Times New Roman" w:cs="Times New Roman"/>
          <w:sz w:val="24"/>
          <w:szCs w:val="24"/>
          <w:lang w:eastAsia="ar-SA"/>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sub_1031" w:history="1">
        <w:r w:rsidRPr="00910495">
          <w:rPr>
            <w:rFonts w:ascii="Times New Roman" w:eastAsia="Times New Roman" w:hAnsi="Times New Roman" w:cs="Times New Roman"/>
            <w:color w:val="0000FF"/>
            <w:sz w:val="24"/>
            <w:szCs w:val="24"/>
            <w:u w:val="single"/>
            <w:lang w:eastAsia="ar-SA"/>
          </w:rPr>
          <w:t>кодом 3.1</w:t>
        </w:r>
      </w:hyperlink>
      <w:r w:rsidRPr="00910495">
        <w:rPr>
          <w:rFonts w:ascii="Times New Roman" w:hAnsi="Times New Roman" w:cs="Times New Roman"/>
          <w:sz w:val="24"/>
          <w:szCs w:val="24"/>
        </w:rPr>
        <w:t xml:space="preserve">; </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Связь. </w:t>
      </w:r>
      <w:r w:rsidRPr="00910495">
        <w:rPr>
          <w:rFonts w:ascii="Times New Roman" w:eastAsia="Times New Roman" w:hAnsi="Times New Roman" w:cs="Times New Roman"/>
          <w:sz w:val="24"/>
          <w:szCs w:val="24"/>
          <w:shd w:val="clear" w:color="auto" w:fill="FFFFFF"/>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 w:anchor="dst172" w:history="1">
        <w:r w:rsidRPr="00910495">
          <w:rPr>
            <w:rFonts w:ascii="Times New Roman" w:eastAsia="Times New Roman" w:hAnsi="Times New Roman" w:cs="Times New Roman"/>
            <w:color w:val="0000FF"/>
            <w:sz w:val="24"/>
            <w:szCs w:val="24"/>
            <w:u w:val="single"/>
            <w:shd w:val="clear" w:color="auto" w:fill="FFFFFF"/>
            <w:lang w:eastAsia="ar-SA"/>
          </w:rPr>
          <w:t>кодами 3.1.1</w:t>
        </w:r>
      </w:hyperlink>
      <w:r w:rsidRPr="00910495">
        <w:rPr>
          <w:rFonts w:ascii="Times New Roman" w:eastAsia="Times New Roman" w:hAnsi="Times New Roman" w:cs="Times New Roman"/>
          <w:sz w:val="24"/>
          <w:szCs w:val="24"/>
          <w:shd w:val="clear" w:color="auto" w:fill="FFFFFF"/>
          <w:lang w:eastAsia="ar-SA"/>
        </w:rPr>
        <w:t>, </w:t>
      </w:r>
      <w:hyperlink r:id="rId14" w:anchor="dst185" w:history="1">
        <w:r w:rsidRPr="00910495">
          <w:rPr>
            <w:rFonts w:ascii="Times New Roman" w:eastAsia="Times New Roman" w:hAnsi="Times New Roman" w:cs="Times New Roman"/>
            <w:color w:val="0000FF"/>
            <w:sz w:val="24"/>
            <w:szCs w:val="24"/>
            <w:u w:val="single"/>
            <w:shd w:val="clear" w:color="auto" w:fill="FFFFFF"/>
            <w:lang w:eastAsia="ar-SA"/>
          </w:rPr>
          <w:t>3.2.3</w:t>
        </w:r>
      </w:hyperlink>
      <w:r w:rsidRPr="00910495">
        <w:rPr>
          <w:rFonts w:ascii="Times New Roman" w:eastAsia="Times New Roman" w:hAnsi="Times New Roman" w:cs="Times New Roman"/>
          <w:sz w:val="24"/>
          <w:szCs w:val="24"/>
          <w:lang w:eastAsia="ar-SA"/>
        </w:rPr>
        <w:t>;</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Склады. </w:t>
      </w:r>
      <w:r w:rsidRPr="00910495">
        <w:rPr>
          <w:rFonts w:ascii="Times New Roman" w:eastAsia="Times New Roman"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910495">
        <w:rPr>
          <w:rFonts w:ascii="Times New Roman" w:hAnsi="Times New Roman" w:cs="Times New Roman"/>
          <w:sz w:val="24"/>
          <w:szCs w:val="24"/>
        </w:rPr>
        <w:t>;</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shd w:val="clear" w:color="auto" w:fill="FFFFFF"/>
          <w:lang w:eastAsia="ar-SA"/>
        </w:rPr>
        <w:t>Складские площадки. Временное хранение, распределение и перевалка грузов (за исключением хранения стратегических запасов) на открытом воздухе;</w:t>
      </w:r>
    </w:p>
    <w:p w:rsidR="001C01DE" w:rsidRPr="00910495" w:rsidRDefault="001C01DE" w:rsidP="001C01DE">
      <w:pPr>
        <w:numPr>
          <w:ilvl w:val="0"/>
          <w:numId w:val="43"/>
        </w:numPr>
        <w:spacing w:after="0" w:line="240" w:lineRule="auto"/>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Целлюлозно-бумажная промышленность.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1C01DE" w:rsidRPr="00910495" w:rsidRDefault="001C01DE" w:rsidP="001C01DE">
      <w:pPr>
        <w:spacing w:after="0" w:line="240" w:lineRule="auto"/>
        <w:ind w:left="567" w:hanging="567"/>
        <w:contextualSpacing/>
        <w:jc w:val="both"/>
        <w:rPr>
          <w:rFonts w:ascii="Times New Roman" w:eastAsia="Times New Roman" w:hAnsi="Times New Roman" w:cs="Times New Roman"/>
          <w:sz w:val="24"/>
          <w:szCs w:val="24"/>
          <w:shd w:val="clear" w:color="auto" w:fill="FFFFFF"/>
          <w:lang w:eastAsia="ar-SA"/>
        </w:rPr>
      </w:pPr>
      <w:r w:rsidRPr="00910495">
        <w:rPr>
          <w:rFonts w:ascii="Times New Roman" w:hAnsi="Times New Roman" w:cs="Times New Roman"/>
          <w:sz w:val="24"/>
          <w:szCs w:val="24"/>
        </w:rPr>
        <w:t xml:space="preserve">   14. Научно-производственная деятельность.</w:t>
      </w:r>
      <w:r w:rsidRPr="00910495">
        <w:rPr>
          <w:rFonts w:ascii="Times New Roman" w:eastAsia="Times New Roman" w:hAnsi="Times New Roman" w:cs="Times New Roman"/>
          <w:sz w:val="24"/>
          <w:szCs w:val="24"/>
          <w:shd w:val="clear" w:color="auto" w:fill="FFFFFF"/>
          <w:lang w:eastAsia="ar-SA"/>
        </w:rPr>
        <w:t xml:space="preserve"> Размещение технологических, промышленных,    агропромышленных парков, бизнес-инкубаторов.</w:t>
      </w:r>
    </w:p>
    <w:p w:rsidR="001C01DE" w:rsidRPr="00910495" w:rsidRDefault="001C01DE" w:rsidP="001C01DE">
      <w:pPr>
        <w:spacing w:after="0" w:line="240" w:lineRule="auto"/>
        <w:ind w:left="567" w:hanging="567"/>
        <w:contextualSpacing/>
        <w:jc w:val="both"/>
        <w:rPr>
          <w:rFonts w:ascii="Times New Roman" w:eastAsia="Times New Roman" w:hAnsi="Times New Roman" w:cs="Times New Roman"/>
          <w:sz w:val="24"/>
          <w:szCs w:val="24"/>
          <w:shd w:val="clear" w:color="auto" w:fill="FFFFFF"/>
          <w:lang w:eastAsia="ar-SA"/>
        </w:rPr>
      </w:pPr>
    </w:p>
    <w:p w:rsidR="001C01DE" w:rsidRPr="00910495" w:rsidRDefault="00736B7C" w:rsidP="001C01DE">
      <w:pPr>
        <w:pStyle w:val="aff0"/>
        <w:spacing w:before="0" w:after="0"/>
        <w:ind w:firstLine="566"/>
        <w:contextualSpacing/>
        <w:rPr>
          <w:rFonts w:ascii="Times New Roman" w:hAnsi="Times New Roman" w:cs="Times New Roman"/>
          <w:b/>
          <w:sz w:val="24"/>
          <w:szCs w:val="24"/>
        </w:rPr>
      </w:pPr>
      <w:r>
        <w:rPr>
          <w:rFonts w:ascii="Times New Roman" w:hAnsi="Times New Roman" w:cs="Times New Roman"/>
          <w:b/>
          <w:sz w:val="24"/>
          <w:szCs w:val="24"/>
        </w:rPr>
        <w:t>6</w:t>
      </w:r>
      <w:r w:rsidR="001C01DE" w:rsidRPr="00910495">
        <w:rPr>
          <w:rFonts w:ascii="Times New Roman" w:hAnsi="Times New Roman" w:cs="Times New Roman"/>
          <w:b/>
          <w:sz w:val="24"/>
          <w:szCs w:val="24"/>
        </w:rPr>
        <w:t>. Территориальная зона транспортной инфраструктуры</w:t>
      </w:r>
      <w:r w:rsidR="001C01DE" w:rsidRPr="00910495">
        <w:rPr>
          <w:rFonts w:ascii="Times New Roman" w:hAnsi="Times New Roman" w:cs="Times New Roman"/>
          <w:sz w:val="24"/>
          <w:szCs w:val="24"/>
        </w:rPr>
        <w:t xml:space="preserve"> - Размещение различного рода путей сообщения и сооружений, используемых для перевозки людей или грузов, либо передачи веществ.</w:t>
      </w:r>
    </w:p>
    <w:p w:rsidR="001C01DE" w:rsidRPr="00910495" w:rsidRDefault="001C01DE" w:rsidP="001C01DE">
      <w:pPr>
        <w:pStyle w:val="aff0"/>
        <w:spacing w:before="0" w:after="0"/>
        <w:ind w:firstLine="567"/>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транспортной инфраструктуры включены:</w:t>
      </w:r>
    </w:p>
    <w:p w:rsidR="001C01DE" w:rsidRPr="00910495" w:rsidRDefault="001C01DE" w:rsidP="001C01DE">
      <w:pPr>
        <w:spacing w:after="0" w:line="240" w:lineRule="auto"/>
        <w:ind w:firstLine="567"/>
        <w:contextualSpacing/>
        <w:jc w:val="both"/>
        <w:rPr>
          <w:rFonts w:ascii="Times New Roman" w:hAnsi="Times New Roman" w:cs="Times New Roman"/>
          <w:sz w:val="24"/>
          <w:szCs w:val="24"/>
        </w:rPr>
      </w:pPr>
      <w:r w:rsidRPr="00910495">
        <w:rPr>
          <w:rFonts w:ascii="Times New Roman" w:hAnsi="Times New Roman" w:cs="Times New Roman"/>
          <w:sz w:val="24"/>
          <w:szCs w:val="24"/>
        </w:rPr>
        <w:lastRenderedPageBreak/>
        <w:t>зона «</w:t>
      </w:r>
      <w:r w:rsidRPr="00910495">
        <w:rPr>
          <w:rFonts w:ascii="Times New Roman" w:hAnsi="Times New Roman" w:cs="Times New Roman"/>
          <w:b/>
          <w:sz w:val="24"/>
          <w:szCs w:val="24"/>
        </w:rPr>
        <w:t>ТТ»</w:t>
      </w:r>
      <w:r w:rsidRPr="00910495">
        <w:rPr>
          <w:rFonts w:ascii="Times New Roman" w:hAnsi="Times New Roman" w:cs="Times New Roman"/>
          <w:sz w:val="24"/>
          <w:szCs w:val="24"/>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1C01DE" w:rsidRPr="00910495" w:rsidRDefault="001C01DE" w:rsidP="001C01DE">
      <w:pPr>
        <w:spacing w:after="0" w:line="240" w:lineRule="auto"/>
        <w:ind w:firstLine="567"/>
        <w:contextualSpacing/>
        <w:jc w:val="both"/>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ТА»</w:t>
      </w:r>
      <w:r w:rsidRPr="00910495">
        <w:rPr>
          <w:rFonts w:ascii="Times New Roman" w:hAnsi="Times New Roman" w:cs="Times New Roman"/>
          <w:sz w:val="24"/>
          <w:szCs w:val="24"/>
        </w:rPr>
        <w:t xml:space="preserve"> - </w:t>
      </w:r>
      <w:r w:rsidRPr="00910495">
        <w:rPr>
          <w:rStyle w:val="blk"/>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910495">
        <w:rPr>
          <w:rStyle w:val="apple-converted-space"/>
          <w:rFonts w:ascii="Times New Roman" w:hAnsi="Times New Roman"/>
          <w:sz w:val="24"/>
          <w:szCs w:val="24"/>
        </w:rPr>
        <w:t> </w:t>
      </w:r>
      <w:hyperlink r:id="rId15" w:anchor="dst168" w:history="1">
        <w:r w:rsidRPr="00910495">
          <w:rPr>
            <w:rStyle w:val="a3"/>
            <w:rFonts w:ascii="Times New Roman" w:hAnsi="Times New Roman" w:cs="Times New Roman"/>
            <w:sz w:val="24"/>
            <w:szCs w:val="24"/>
          </w:rPr>
          <w:t>кодами 2.7.1</w:t>
        </w:r>
      </w:hyperlink>
      <w:r w:rsidRPr="00910495">
        <w:rPr>
          <w:rStyle w:val="blk"/>
          <w:rFonts w:ascii="Times New Roman" w:hAnsi="Times New Roman" w:cs="Times New Roman"/>
          <w:sz w:val="24"/>
          <w:szCs w:val="24"/>
        </w:rPr>
        <w:t>,</w:t>
      </w:r>
      <w:r w:rsidRPr="00910495">
        <w:rPr>
          <w:rStyle w:val="apple-converted-space"/>
          <w:rFonts w:ascii="Times New Roman" w:hAnsi="Times New Roman"/>
          <w:sz w:val="24"/>
          <w:szCs w:val="24"/>
        </w:rPr>
        <w:t> </w:t>
      </w:r>
      <w:hyperlink r:id="rId16" w:anchor="dst241" w:history="1">
        <w:r w:rsidRPr="00910495">
          <w:rPr>
            <w:rStyle w:val="a3"/>
            <w:rFonts w:ascii="Times New Roman" w:hAnsi="Times New Roman" w:cs="Times New Roman"/>
            <w:sz w:val="24"/>
            <w:szCs w:val="24"/>
          </w:rPr>
          <w:t>4.9</w:t>
        </w:r>
      </w:hyperlink>
      <w:r w:rsidRPr="00910495">
        <w:rPr>
          <w:rStyle w:val="blk"/>
          <w:rFonts w:ascii="Times New Roman" w:hAnsi="Times New Roman" w:cs="Times New Roman"/>
          <w:sz w:val="24"/>
          <w:szCs w:val="24"/>
        </w:rPr>
        <w:t>,</w:t>
      </w:r>
      <w:r w:rsidRPr="00910495">
        <w:rPr>
          <w:rStyle w:val="apple-converted-space"/>
          <w:rFonts w:ascii="Times New Roman" w:hAnsi="Times New Roman"/>
          <w:sz w:val="24"/>
          <w:szCs w:val="24"/>
        </w:rPr>
        <w:t> </w:t>
      </w:r>
      <w:hyperlink r:id="rId17" w:anchor="dst306" w:history="1">
        <w:r w:rsidRPr="00910495">
          <w:rPr>
            <w:rStyle w:val="a3"/>
            <w:rFonts w:ascii="Times New Roman" w:hAnsi="Times New Roman" w:cs="Times New Roman"/>
            <w:sz w:val="24"/>
            <w:szCs w:val="24"/>
          </w:rPr>
          <w:t>7.2.3</w:t>
        </w:r>
      </w:hyperlink>
      <w:r w:rsidRPr="00910495">
        <w:rPr>
          <w:rStyle w:val="blk"/>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910495">
        <w:rPr>
          <w:rFonts w:ascii="Times New Roman" w:hAnsi="Times New Roman" w:cs="Times New Roman"/>
          <w:sz w:val="24"/>
          <w:szCs w:val="24"/>
        </w:rPr>
        <w:t>.</w:t>
      </w:r>
      <w:r w:rsidRPr="00910495">
        <w:rPr>
          <w:rFonts w:ascii="Times New Roman" w:hAnsi="Times New Roman" w:cs="Times New Roman"/>
          <w:sz w:val="24"/>
          <w:szCs w:val="24"/>
          <w:shd w:val="clear" w:color="auto" w:fill="FFFFFF"/>
        </w:rPr>
        <w:t xml:space="preserve">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w:t>
      </w:r>
      <w:r w:rsidRPr="00910495">
        <w:rPr>
          <w:rStyle w:val="apple-converted-space"/>
          <w:rFonts w:ascii="Times New Roman" w:hAnsi="Times New Roman"/>
          <w:sz w:val="24"/>
          <w:szCs w:val="24"/>
          <w:shd w:val="clear" w:color="auto" w:fill="FFFFFF"/>
        </w:rPr>
        <w:t> </w:t>
      </w:r>
      <w:hyperlink r:id="rId18" w:anchor="dst310" w:history="1">
        <w:r w:rsidRPr="00910495">
          <w:rPr>
            <w:rStyle w:val="a3"/>
            <w:rFonts w:ascii="Times New Roman" w:hAnsi="Times New Roman" w:cs="Times New Roman"/>
            <w:sz w:val="24"/>
            <w:szCs w:val="24"/>
            <w:shd w:val="clear" w:color="auto" w:fill="FFFFFF"/>
          </w:rPr>
          <w:t>кодом 7.6</w:t>
        </w:r>
      </w:hyperlink>
      <w:r w:rsidRPr="00910495">
        <w:rPr>
          <w:rFonts w:ascii="Times New Roman" w:hAnsi="Times New Roman" w:cs="Times New Roman"/>
          <w:sz w:val="24"/>
          <w:szCs w:val="24"/>
        </w:rPr>
        <w:t>.</w:t>
      </w:r>
      <w:r w:rsidRPr="00910495">
        <w:rPr>
          <w:rFonts w:ascii="Times New Roman" w:hAnsi="Times New Roman" w:cs="Times New Roman"/>
          <w:sz w:val="24"/>
          <w:szCs w:val="24"/>
          <w:shd w:val="clear" w:color="auto" w:fill="FFFFFF"/>
        </w:rPr>
        <w:t xml:space="preserve"> </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736B7C" w:rsidP="001C01DE">
      <w:pPr>
        <w:pStyle w:val="aff0"/>
        <w:spacing w:before="0" w:after="0"/>
        <w:ind w:firstLine="566"/>
        <w:contextualSpacing/>
        <w:rPr>
          <w:rFonts w:ascii="Times New Roman" w:hAnsi="Times New Roman" w:cs="Times New Roman"/>
          <w:sz w:val="24"/>
          <w:szCs w:val="24"/>
        </w:rPr>
      </w:pPr>
      <w:r>
        <w:rPr>
          <w:rFonts w:ascii="Times New Roman" w:hAnsi="Times New Roman" w:cs="Times New Roman"/>
          <w:b/>
          <w:sz w:val="24"/>
          <w:szCs w:val="24"/>
        </w:rPr>
        <w:t>7</w:t>
      </w:r>
      <w:r w:rsidR="001C01DE" w:rsidRPr="00910495">
        <w:rPr>
          <w:rFonts w:ascii="Times New Roman" w:hAnsi="Times New Roman" w:cs="Times New Roman"/>
          <w:b/>
          <w:sz w:val="24"/>
          <w:szCs w:val="24"/>
        </w:rPr>
        <w:t xml:space="preserve">. Территориальная зона природно-исторического каркаса - </w:t>
      </w:r>
      <w:r w:rsidR="001C01DE" w:rsidRPr="00910495">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территориальной</w:t>
      </w:r>
      <w:r w:rsidRPr="00910495">
        <w:rPr>
          <w:rFonts w:ascii="Times New Roman" w:hAnsi="Times New Roman" w:cs="Times New Roman"/>
          <w:sz w:val="24"/>
          <w:szCs w:val="24"/>
        </w:rPr>
        <w:tab/>
        <w:t>зоны природно-исторического каркаса включено:</w:t>
      </w:r>
    </w:p>
    <w:p w:rsidR="001C01DE" w:rsidRPr="00910495" w:rsidRDefault="001C01DE" w:rsidP="001C01DE">
      <w:pPr>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ПИ»</w:t>
      </w:r>
      <w:r w:rsidRPr="00910495">
        <w:rPr>
          <w:rFonts w:ascii="Times New Roman" w:hAnsi="Times New Roman" w:cs="Times New Roman"/>
          <w:sz w:val="24"/>
          <w:szCs w:val="24"/>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36B7C" w:rsidRPr="00910495" w:rsidRDefault="00736B7C" w:rsidP="00736B7C">
      <w:pPr>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b/>
          <w:sz w:val="24"/>
          <w:szCs w:val="24"/>
        </w:rPr>
        <w:t>зона «</w:t>
      </w:r>
      <w:r>
        <w:rPr>
          <w:rFonts w:ascii="Times New Roman" w:hAnsi="Times New Roman" w:cs="Times New Roman"/>
          <w:b/>
          <w:sz w:val="24"/>
          <w:szCs w:val="24"/>
        </w:rPr>
        <w:t>ПИ</w:t>
      </w:r>
      <w:r w:rsidRPr="00910495">
        <w:rPr>
          <w:rFonts w:ascii="Times New Roman" w:hAnsi="Times New Roman" w:cs="Times New Roman"/>
          <w:b/>
          <w:sz w:val="24"/>
          <w:szCs w:val="24"/>
        </w:rPr>
        <w:t xml:space="preserve">» - </w:t>
      </w:r>
      <w:r w:rsidRPr="00910495">
        <w:rPr>
          <w:rFonts w:ascii="Times New Roman" w:hAnsi="Times New Roman" w:cs="Times New Roman"/>
          <w:sz w:val="24"/>
          <w:szCs w:val="24"/>
        </w:rPr>
        <w:t>отсутствует.</w:t>
      </w:r>
    </w:p>
    <w:p w:rsidR="00736B7C" w:rsidRPr="00910495" w:rsidRDefault="00736B7C" w:rsidP="001C01DE">
      <w:pPr>
        <w:pStyle w:val="aff0"/>
        <w:spacing w:before="0" w:after="0"/>
        <w:ind w:firstLine="566"/>
        <w:contextualSpacing/>
        <w:rPr>
          <w:rFonts w:ascii="Times New Roman" w:hAnsi="Times New Roman" w:cs="Times New Roman"/>
          <w:b/>
          <w:sz w:val="24"/>
          <w:szCs w:val="24"/>
        </w:rPr>
      </w:pPr>
    </w:p>
    <w:p w:rsidR="001C01DE" w:rsidRPr="00910495" w:rsidRDefault="00AC6A0C" w:rsidP="001C01DE">
      <w:pPr>
        <w:pStyle w:val="aff0"/>
        <w:spacing w:before="0" w:after="0"/>
        <w:ind w:firstLine="566"/>
        <w:contextualSpacing/>
        <w:rPr>
          <w:rFonts w:ascii="Times New Roman" w:hAnsi="Times New Roman" w:cs="Times New Roman"/>
          <w:sz w:val="24"/>
          <w:szCs w:val="24"/>
        </w:rPr>
      </w:pPr>
      <w:r>
        <w:rPr>
          <w:rFonts w:ascii="Times New Roman" w:hAnsi="Times New Roman" w:cs="Times New Roman"/>
          <w:b/>
          <w:sz w:val="24"/>
          <w:szCs w:val="24"/>
        </w:rPr>
        <w:t>8</w:t>
      </w:r>
      <w:r w:rsidR="001C01DE" w:rsidRPr="00910495">
        <w:rPr>
          <w:rFonts w:ascii="Times New Roman" w:hAnsi="Times New Roman" w:cs="Times New Roman"/>
          <w:b/>
          <w:sz w:val="24"/>
          <w:szCs w:val="24"/>
        </w:rPr>
        <w:t>. Территориальная зона объектов обеспечения обороны и безопасности -</w:t>
      </w:r>
      <w:r w:rsidR="001C01DE" w:rsidRPr="00910495">
        <w:rPr>
          <w:rFonts w:ascii="Times New Roman" w:hAnsi="Times New Roman" w:cs="Times New Roman"/>
          <w:sz w:val="24"/>
          <w:szCs w:val="24"/>
        </w:rPr>
        <w:t xml:space="preserve"> </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b/>
          <w:sz w:val="24"/>
          <w:szCs w:val="24"/>
        </w:rPr>
        <w:t>зона «ООБ»</w:t>
      </w:r>
      <w:r w:rsidRPr="00910495">
        <w:rPr>
          <w:rFonts w:ascii="Times New Roman" w:hAnsi="Times New Roman" w:cs="Times New Roman"/>
          <w:sz w:val="24"/>
          <w:szCs w:val="24"/>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sz w:val="24"/>
          <w:szCs w:val="24"/>
        </w:rPr>
        <w:t xml:space="preserve">- 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w:t>
      </w:r>
      <w:r w:rsidRPr="00910495">
        <w:rPr>
          <w:rFonts w:ascii="Times New Roman" w:hAnsi="Times New Roman" w:cs="Times New Roman"/>
          <w:sz w:val="24"/>
          <w:szCs w:val="24"/>
        </w:rPr>
        <w:lastRenderedPageBreak/>
        <w:t xml:space="preserve">(хранилища,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sz w:val="24"/>
          <w:szCs w:val="24"/>
        </w:rPr>
        <w:t xml:space="preserve">- 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sz w:val="24"/>
          <w:szCs w:val="24"/>
        </w:rPr>
        <w:t xml:space="preserve">-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1C01DE" w:rsidRPr="00910495" w:rsidRDefault="001C01DE" w:rsidP="001C01DE">
      <w:pPr>
        <w:pStyle w:val="aff0"/>
        <w:spacing w:before="0" w:after="0"/>
        <w:ind w:firstLine="284"/>
        <w:rPr>
          <w:rFonts w:ascii="Times New Roman" w:hAnsi="Times New Roman" w:cs="Times New Roman"/>
          <w:sz w:val="24"/>
          <w:szCs w:val="24"/>
        </w:rPr>
      </w:pPr>
      <w:r w:rsidRPr="00910495">
        <w:rPr>
          <w:rFonts w:ascii="Times New Roman" w:hAnsi="Times New Roman" w:cs="Times New Roman"/>
          <w:sz w:val="24"/>
          <w:szCs w:val="24"/>
        </w:rPr>
        <w:t>- 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1C01DE" w:rsidRPr="00910495" w:rsidRDefault="001C01DE" w:rsidP="001C01DE">
      <w:pPr>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b/>
          <w:sz w:val="24"/>
          <w:szCs w:val="24"/>
        </w:rPr>
        <w:t xml:space="preserve">зона «ООБ» - </w:t>
      </w:r>
      <w:r w:rsidRPr="00910495">
        <w:rPr>
          <w:rFonts w:ascii="Times New Roman" w:hAnsi="Times New Roman" w:cs="Times New Roman"/>
          <w:sz w:val="24"/>
          <w:szCs w:val="24"/>
        </w:rPr>
        <w:t>отсутствует.</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p>
    <w:p w:rsidR="001C01DE" w:rsidRPr="00910495" w:rsidRDefault="00AC6A0C" w:rsidP="001C01DE">
      <w:pPr>
        <w:pStyle w:val="aff0"/>
        <w:spacing w:before="0" w:after="0"/>
        <w:ind w:firstLine="567"/>
        <w:contextualSpacing/>
        <w:rPr>
          <w:rFonts w:ascii="Times New Roman" w:hAnsi="Times New Roman" w:cs="Times New Roman"/>
          <w:sz w:val="24"/>
          <w:szCs w:val="24"/>
        </w:rPr>
      </w:pPr>
      <w:r>
        <w:rPr>
          <w:rFonts w:ascii="Times New Roman" w:hAnsi="Times New Roman" w:cs="Times New Roman"/>
          <w:b/>
          <w:sz w:val="24"/>
          <w:szCs w:val="24"/>
        </w:rPr>
        <w:t>9</w:t>
      </w:r>
      <w:r w:rsidR="001C01DE" w:rsidRPr="00910495">
        <w:rPr>
          <w:rFonts w:ascii="Times New Roman" w:hAnsi="Times New Roman" w:cs="Times New Roman"/>
          <w:b/>
          <w:sz w:val="24"/>
          <w:szCs w:val="24"/>
        </w:rPr>
        <w:t xml:space="preserve">. Территориальная зона лесная - </w:t>
      </w:r>
      <w:r w:rsidR="001C01DE" w:rsidRPr="00910495">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001C01DE" w:rsidRPr="00910495">
        <w:rPr>
          <w:rFonts w:ascii="Times New Roman" w:hAnsi="Times New Roman" w:cs="Times New Roman"/>
          <w:sz w:val="24"/>
          <w:szCs w:val="24"/>
        </w:rPr>
        <w:t>недревесных</w:t>
      </w:r>
      <w:proofErr w:type="spellEnd"/>
      <w:r w:rsidR="001C01DE" w:rsidRPr="00910495">
        <w:rPr>
          <w:rFonts w:ascii="Times New Roman" w:hAnsi="Times New Roman" w:cs="Times New Roman"/>
          <w:sz w:val="24"/>
          <w:szCs w:val="24"/>
        </w:rPr>
        <w:t xml:space="preserve"> лесных ресурсов, охрана и восстановление лесов и иные цели. </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лесных зон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«Л»</w:t>
      </w:r>
      <w:r w:rsidRPr="00910495">
        <w:rPr>
          <w:rFonts w:ascii="Times New Roman" w:hAnsi="Times New Roman" w:cs="Times New Roman"/>
          <w:sz w:val="24"/>
          <w:szCs w:val="24"/>
        </w:rPr>
        <w:t xml:space="preserve"> - территория лесов, состоящих на государственном кадастре. Установление регламентов в соответствии в Лесохозяйственным регламентом лесничества, в состав которого входят территории лесов.</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Pr="00910495">
        <w:rPr>
          <w:rFonts w:ascii="Times New Roman" w:hAnsi="Times New Roman" w:cs="Times New Roman"/>
          <w:sz w:val="24"/>
          <w:szCs w:val="24"/>
        </w:rPr>
        <w:t>недревесных</w:t>
      </w:r>
      <w:proofErr w:type="spellEnd"/>
      <w:r w:rsidRPr="00910495">
        <w:rPr>
          <w:rFonts w:ascii="Times New Roman" w:hAnsi="Times New Roman" w:cs="Times New Roman"/>
          <w:sz w:val="24"/>
          <w:szCs w:val="24"/>
        </w:rPr>
        <w:t xml:space="preserve"> лесных ресурсов, охрана и восстановление лесов и иные цели:</w:t>
      </w:r>
    </w:p>
    <w:p w:rsidR="001C01DE" w:rsidRPr="00910495" w:rsidRDefault="001C01DE" w:rsidP="001C01DE">
      <w:pPr>
        <w:numPr>
          <w:ilvl w:val="0"/>
          <w:numId w:val="44"/>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1C01DE" w:rsidRPr="00910495" w:rsidRDefault="001C01DE" w:rsidP="001C01DE">
      <w:pPr>
        <w:numPr>
          <w:ilvl w:val="0"/>
          <w:numId w:val="44"/>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1C01DE" w:rsidRPr="00910495" w:rsidRDefault="001C01DE" w:rsidP="001C01DE">
      <w:pPr>
        <w:numPr>
          <w:ilvl w:val="0"/>
          <w:numId w:val="44"/>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Заготовка лесных ресурсов. Заготовка живицы, сбор </w:t>
      </w:r>
      <w:proofErr w:type="spellStart"/>
      <w:r w:rsidRPr="00910495">
        <w:rPr>
          <w:rFonts w:ascii="Times New Roman" w:hAnsi="Times New Roman" w:cs="Times New Roman"/>
          <w:sz w:val="24"/>
          <w:szCs w:val="24"/>
        </w:rPr>
        <w:t>недревесных</w:t>
      </w:r>
      <w:proofErr w:type="spellEnd"/>
      <w:r w:rsidRPr="00910495">
        <w:rPr>
          <w:rFonts w:ascii="Times New Roman" w:hAnsi="Times New Roman" w:cs="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1C01DE" w:rsidRPr="00910495" w:rsidRDefault="001C01DE" w:rsidP="001C01DE">
      <w:pPr>
        <w:numPr>
          <w:ilvl w:val="0"/>
          <w:numId w:val="44"/>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Резервные леса. Деятельность, связанная с охраной лесов.</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b/>
          <w:sz w:val="24"/>
          <w:szCs w:val="24"/>
        </w:rPr>
        <w:t>1</w:t>
      </w:r>
      <w:r w:rsidR="00AC6A0C">
        <w:rPr>
          <w:rFonts w:ascii="Times New Roman" w:hAnsi="Times New Roman" w:cs="Times New Roman"/>
          <w:b/>
          <w:sz w:val="24"/>
          <w:szCs w:val="24"/>
        </w:rPr>
        <w:t>0</w:t>
      </w:r>
      <w:r w:rsidRPr="00910495">
        <w:rPr>
          <w:rFonts w:ascii="Times New Roman" w:hAnsi="Times New Roman" w:cs="Times New Roman"/>
          <w:b/>
          <w:sz w:val="24"/>
          <w:szCs w:val="24"/>
        </w:rPr>
        <w:t>. Территориальная зона общего пользования территории</w:t>
      </w:r>
      <w:r w:rsidRPr="00910495">
        <w:rPr>
          <w:rFonts w:ascii="Times New Roman" w:hAnsi="Times New Roman" w:cs="Times New Roman"/>
          <w:sz w:val="24"/>
          <w:szCs w:val="24"/>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общего пользования территорий включены:</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«ОПТ»</w:t>
      </w:r>
      <w:r w:rsidRPr="00910495">
        <w:rPr>
          <w:rFonts w:ascii="Times New Roman" w:hAnsi="Times New Roman" w:cs="Times New Roman"/>
          <w:sz w:val="24"/>
          <w:szCs w:val="24"/>
        </w:rPr>
        <w:t xml:space="preserve"> - </w:t>
      </w:r>
      <w:r w:rsidRPr="00910495">
        <w:rPr>
          <w:rFonts w:ascii="Times New Roman" w:hAnsi="Times New Roman" w:cs="Times New Roman"/>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w:t>
      </w:r>
      <w:r w:rsidRPr="00910495">
        <w:rPr>
          <w:rStyle w:val="apple-converted-space"/>
          <w:rFonts w:ascii="Times New Roman" w:hAnsi="Times New Roman"/>
          <w:sz w:val="24"/>
          <w:szCs w:val="24"/>
          <w:shd w:val="clear" w:color="auto" w:fill="FFFFFF"/>
        </w:rPr>
        <w:t> </w:t>
      </w:r>
      <w:hyperlink r:id="rId19" w:anchor="dst319" w:history="1">
        <w:r w:rsidRPr="00910495">
          <w:rPr>
            <w:rStyle w:val="a3"/>
            <w:rFonts w:ascii="Times New Roman" w:hAnsi="Times New Roman" w:cs="Times New Roman"/>
            <w:sz w:val="24"/>
            <w:szCs w:val="24"/>
            <w:shd w:val="clear" w:color="auto" w:fill="FFFFFF"/>
          </w:rPr>
          <w:t>кодами 12.0.1</w:t>
        </w:r>
      </w:hyperlink>
      <w:r w:rsidRPr="00910495">
        <w:rPr>
          <w:rStyle w:val="apple-converted-space"/>
          <w:rFonts w:ascii="Times New Roman" w:hAnsi="Times New Roman"/>
          <w:sz w:val="24"/>
          <w:szCs w:val="24"/>
          <w:shd w:val="clear" w:color="auto" w:fill="FFFFFF"/>
        </w:rPr>
        <w:t> </w:t>
      </w:r>
      <w:r w:rsidRPr="00910495">
        <w:rPr>
          <w:rFonts w:ascii="Times New Roman" w:hAnsi="Times New Roman" w:cs="Times New Roman"/>
          <w:sz w:val="24"/>
          <w:szCs w:val="24"/>
          <w:shd w:val="clear" w:color="auto" w:fill="FFFFFF"/>
        </w:rPr>
        <w:t>-</w:t>
      </w:r>
      <w:r w:rsidRPr="00910495">
        <w:rPr>
          <w:rStyle w:val="apple-converted-space"/>
          <w:rFonts w:ascii="Times New Roman" w:hAnsi="Times New Roman"/>
          <w:sz w:val="24"/>
          <w:szCs w:val="24"/>
          <w:shd w:val="clear" w:color="auto" w:fill="FFFFFF"/>
        </w:rPr>
        <w:t> </w:t>
      </w:r>
      <w:hyperlink r:id="rId20" w:anchor="dst322" w:history="1">
        <w:r w:rsidRPr="00910495">
          <w:rPr>
            <w:rStyle w:val="a3"/>
            <w:rFonts w:ascii="Times New Roman" w:hAnsi="Times New Roman" w:cs="Times New Roman"/>
            <w:sz w:val="24"/>
            <w:szCs w:val="24"/>
            <w:shd w:val="clear" w:color="auto" w:fill="FFFFFF"/>
          </w:rPr>
          <w:t>12.0.2</w:t>
        </w:r>
      </w:hyperlink>
      <w:r w:rsidRPr="00910495">
        <w:rPr>
          <w:rFonts w:ascii="Times New Roman" w:hAnsi="Times New Roman" w:cs="Times New Roman"/>
          <w:sz w:val="24"/>
          <w:szCs w:val="24"/>
        </w:rPr>
        <w:t>:</w:t>
      </w:r>
    </w:p>
    <w:p w:rsidR="001C01DE" w:rsidRPr="00910495" w:rsidRDefault="001C01DE" w:rsidP="001C01DE">
      <w:pPr>
        <w:pStyle w:val="aff0"/>
        <w:ind w:firstLine="566"/>
        <w:contextualSpacing/>
        <w:rPr>
          <w:rFonts w:ascii="Times New Roman" w:hAnsi="Times New Roman" w:cs="Times New Roman"/>
          <w:sz w:val="24"/>
          <w:szCs w:val="24"/>
          <w:shd w:val="clear" w:color="auto" w:fill="FFFFFF"/>
        </w:rPr>
      </w:pPr>
      <w:r w:rsidRPr="00910495">
        <w:rPr>
          <w:rFonts w:ascii="Times New Roman" w:hAnsi="Times New Roman" w:cs="Times New Roman"/>
          <w:sz w:val="24"/>
          <w:szCs w:val="24"/>
          <w:shd w:val="clear" w:color="auto" w:fill="FFFFFF"/>
        </w:rPr>
        <w:lastRenderedPageBreak/>
        <w:t>Улично-дорожная сеть.</w:t>
      </w:r>
      <w:r w:rsidRPr="00910495">
        <w:rPr>
          <w:rFonts w:ascii="Times New Roman" w:hAnsi="Times New Roman" w:cs="Times New Roman"/>
          <w:sz w:val="24"/>
          <w:szCs w:val="24"/>
        </w:rPr>
        <w:t xml:space="preserve"> </w:t>
      </w:r>
      <w:r w:rsidRPr="00910495">
        <w:rPr>
          <w:rFonts w:ascii="Times New Roman" w:hAnsi="Times New Roman" w:cs="Times New Roman"/>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10495">
        <w:rPr>
          <w:rFonts w:ascii="Times New Roman" w:hAnsi="Times New Roman" w:cs="Times New Roman"/>
          <w:sz w:val="24"/>
          <w:szCs w:val="24"/>
          <w:shd w:val="clear" w:color="auto" w:fill="FFFFFF"/>
        </w:rPr>
        <w:t>велотранспортной</w:t>
      </w:r>
      <w:proofErr w:type="spellEnd"/>
      <w:r w:rsidRPr="00910495">
        <w:rPr>
          <w:rFonts w:ascii="Times New Roman" w:hAnsi="Times New Roman" w:cs="Times New Roman"/>
          <w:sz w:val="24"/>
          <w:szCs w:val="24"/>
          <w:shd w:val="clear" w:color="auto" w:fill="FFFFFF"/>
        </w:rPr>
        <w:t xml:space="preserve"> и инженерной инфраструктуры;</w:t>
      </w:r>
    </w:p>
    <w:p w:rsidR="001C01DE" w:rsidRPr="00910495" w:rsidRDefault="001C01DE" w:rsidP="001C01DE">
      <w:pPr>
        <w:pStyle w:val="aff0"/>
        <w:spacing w:before="0" w:after="0"/>
        <w:ind w:firstLine="566"/>
        <w:contextualSpacing/>
        <w:rPr>
          <w:rFonts w:ascii="Times New Roman" w:hAnsi="Times New Roman" w:cs="Times New Roman"/>
          <w:sz w:val="24"/>
          <w:szCs w:val="24"/>
          <w:shd w:val="clear" w:color="auto" w:fill="FFFFFF"/>
        </w:rPr>
      </w:pPr>
      <w:r w:rsidRPr="00910495">
        <w:rPr>
          <w:rFonts w:ascii="Times New Roman" w:hAnsi="Times New Roman" w:cs="Times New Roman"/>
          <w:sz w:val="24"/>
          <w:szCs w:val="24"/>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 w:anchor="dst168" w:history="1">
        <w:r w:rsidRPr="00910495">
          <w:rPr>
            <w:rStyle w:val="a3"/>
            <w:rFonts w:ascii="Times New Roman" w:hAnsi="Times New Roman" w:cs="Times New Roman"/>
            <w:sz w:val="24"/>
            <w:szCs w:val="24"/>
            <w:shd w:val="clear" w:color="auto" w:fill="FFFFFF"/>
          </w:rPr>
          <w:t>кодами 2.7.1</w:t>
        </w:r>
      </w:hyperlink>
      <w:r w:rsidRPr="00910495">
        <w:rPr>
          <w:rFonts w:ascii="Times New Roman" w:hAnsi="Times New Roman" w:cs="Times New Roman"/>
          <w:sz w:val="24"/>
          <w:szCs w:val="24"/>
          <w:shd w:val="clear" w:color="auto" w:fill="FFFFFF"/>
        </w:rPr>
        <w:t>, </w:t>
      </w:r>
      <w:hyperlink r:id="rId22" w:anchor="dst241" w:history="1">
        <w:r w:rsidRPr="00910495">
          <w:rPr>
            <w:rStyle w:val="a3"/>
            <w:rFonts w:ascii="Times New Roman" w:hAnsi="Times New Roman" w:cs="Times New Roman"/>
            <w:sz w:val="24"/>
            <w:szCs w:val="24"/>
            <w:shd w:val="clear" w:color="auto" w:fill="FFFFFF"/>
          </w:rPr>
          <w:t>4.9</w:t>
        </w:r>
      </w:hyperlink>
      <w:r w:rsidRPr="00910495">
        <w:rPr>
          <w:rFonts w:ascii="Times New Roman" w:hAnsi="Times New Roman" w:cs="Times New Roman"/>
          <w:sz w:val="24"/>
          <w:szCs w:val="24"/>
          <w:shd w:val="clear" w:color="auto" w:fill="FFFFFF"/>
        </w:rPr>
        <w:t>, </w:t>
      </w:r>
      <w:hyperlink r:id="rId23" w:anchor="dst306" w:history="1">
        <w:r w:rsidRPr="00910495">
          <w:rPr>
            <w:rStyle w:val="a3"/>
            <w:rFonts w:ascii="Times New Roman" w:hAnsi="Times New Roman" w:cs="Times New Roman"/>
            <w:sz w:val="24"/>
            <w:szCs w:val="24"/>
            <w:shd w:val="clear" w:color="auto" w:fill="FFFFFF"/>
          </w:rPr>
          <w:t>7.2.3</w:t>
        </w:r>
      </w:hyperlink>
      <w:r w:rsidRPr="00910495">
        <w:rPr>
          <w:rFonts w:ascii="Times New Roman" w:hAnsi="Times New Roman" w:cs="Times New Roman"/>
          <w:sz w:val="24"/>
          <w:szCs w:val="24"/>
          <w:shd w:val="clear" w:color="auto" w:fill="FFFFFF"/>
        </w:rPr>
        <w:t>, а также некапитальных сооружений, предназначенных для охраны транспортных средств.</w:t>
      </w:r>
    </w:p>
    <w:p w:rsidR="001C01DE" w:rsidRPr="00910495" w:rsidRDefault="001C01DE" w:rsidP="001C01DE">
      <w:pPr>
        <w:pStyle w:val="aff0"/>
        <w:ind w:firstLine="566"/>
        <w:contextualSpacing/>
        <w:rPr>
          <w:rFonts w:ascii="Times New Roman" w:hAnsi="Times New Roman" w:cs="Times New Roman"/>
          <w:sz w:val="24"/>
          <w:szCs w:val="24"/>
          <w:shd w:val="clear" w:color="auto" w:fill="FFFFFF"/>
        </w:rPr>
      </w:pPr>
      <w:r w:rsidRPr="00910495">
        <w:rPr>
          <w:rFonts w:ascii="Times New Roman" w:hAnsi="Times New Roman" w:cs="Times New Roman"/>
          <w:sz w:val="24"/>
          <w:szCs w:val="24"/>
        </w:rPr>
        <w:t>Благоустройство территории.</w:t>
      </w:r>
      <w:r w:rsidRPr="00910495">
        <w:rPr>
          <w:rFonts w:ascii="Times New Roman" w:hAnsi="Times New Roman" w:cs="Times New Roman"/>
          <w:sz w:val="24"/>
          <w:szCs w:val="24"/>
          <w:shd w:val="clear" w:color="auto" w:fill="FFFFFF"/>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1C01DE" w:rsidRPr="00910495" w:rsidRDefault="001C01DE" w:rsidP="001C01DE">
      <w:pPr>
        <w:pStyle w:val="aff0"/>
        <w:ind w:firstLine="566"/>
        <w:contextualSpacing/>
        <w:rPr>
          <w:rFonts w:ascii="Times New Roman" w:hAnsi="Times New Roman" w:cs="Times New Roman"/>
          <w:sz w:val="24"/>
          <w:szCs w:val="24"/>
        </w:rPr>
      </w:pPr>
    </w:p>
    <w:p w:rsidR="001C01DE" w:rsidRPr="00910495" w:rsidRDefault="001C01DE" w:rsidP="001C01DE">
      <w:pPr>
        <w:autoSpaceDE w:val="0"/>
        <w:autoSpaceDN w:val="0"/>
        <w:adjustRightInd w:val="0"/>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b/>
          <w:sz w:val="24"/>
          <w:szCs w:val="24"/>
        </w:rPr>
        <w:t>1</w:t>
      </w:r>
      <w:r w:rsidR="00AC6A0C">
        <w:rPr>
          <w:rFonts w:ascii="Times New Roman" w:hAnsi="Times New Roman" w:cs="Times New Roman"/>
          <w:b/>
          <w:sz w:val="24"/>
          <w:szCs w:val="24"/>
        </w:rPr>
        <w:t>1</w:t>
      </w:r>
      <w:r w:rsidRPr="00910495">
        <w:rPr>
          <w:rFonts w:ascii="Times New Roman" w:hAnsi="Times New Roman" w:cs="Times New Roman"/>
          <w:b/>
          <w:sz w:val="24"/>
          <w:szCs w:val="24"/>
        </w:rPr>
        <w:t xml:space="preserve">. Территориальная зона специального назначения - </w:t>
      </w:r>
      <w:r w:rsidRPr="00910495">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специального назначения включены:</w:t>
      </w:r>
    </w:p>
    <w:p w:rsidR="001C01DE" w:rsidRPr="00910495" w:rsidRDefault="001C01DE" w:rsidP="001C01DE">
      <w:pPr>
        <w:autoSpaceDE w:val="0"/>
        <w:autoSpaceDN w:val="0"/>
        <w:adjustRightInd w:val="0"/>
        <w:spacing w:after="0" w:line="240" w:lineRule="auto"/>
        <w:ind w:firstLine="56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«СО»</w:t>
      </w:r>
      <w:r w:rsidRPr="00910495">
        <w:rPr>
          <w:rFonts w:ascii="Times New Roman" w:hAnsi="Times New Roman" w:cs="Times New Roman"/>
          <w:sz w:val="24"/>
          <w:szCs w:val="24"/>
        </w:rPr>
        <w:t xml:space="preserve"> - Территории специального назначения для размещения кладбищ, для размещения соответствующих культовых сооружений. Для </w:t>
      </w:r>
      <w:r w:rsidRPr="00910495">
        <w:rPr>
          <w:rFonts w:ascii="Times New Roman" w:hAnsi="Times New Roman" w:cs="Times New Roman"/>
          <w:sz w:val="24"/>
          <w:szCs w:val="24"/>
          <w:shd w:val="clear" w:color="auto" w:fill="FFFFFF"/>
        </w:rPr>
        <w:t>размещения объектов размещения отходов, захоронения, хранения, обезвреживания</w:t>
      </w:r>
      <w:r w:rsidRPr="00910495">
        <w:rPr>
          <w:rFonts w:ascii="Times New Roman" w:hAnsi="Times New Roman" w:cs="Times New Roman"/>
          <w:sz w:val="24"/>
          <w:szCs w:val="24"/>
        </w:rPr>
        <w:t>, захоронения отходов потребления и промышленного производства, в том числе радиоактивных,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r w:rsidRPr="00910495">
        <w:rPr>
          <w:rFonts w:ascii="Times New Roman" w:hAnsi="Times New Roman" w:cs="Times New Roman"/>
          <w:sz w:val="24"/>
          <w:szCs w:val="24"/>
          <w:shd w:val="clear" w:color="auto" w:fill="FFFFFF"/>
        </w:rPr>
        <w:t>.</w:t>
      </w:r>
    </w:p>
    <w:p w:rsidR="00A12FEC" w:rsidRDefault="00A12FEC"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результате сельскохозяйственного зонирования в соответствии с Градостроительным кодексом РФ на территории сельского поселения </w:t>
      </w:r>
      <w:proofErr w:type="spellStart"/>
      <w:r w:rsidRPr="00910495">
        <w:rPr>
          <w:rFonts w:ascii="Times New Roman" w:hAnsi="Times New Roman" w:cs="Times New Roman"/>
          <w:sz w:val="24"/>
          <w:szCs w:val="24"/>
        </w:rPr>
        <w:t>Буздякский</w:t>
      </w:r>
      <w:proofErr w:type="spellEnd"/>
      <w:r w:rsidRPr="00910495">
        <w:rPr>
          <w:rFonts w:ascii="Times New Roman" w:hAnsi="Times New Roman" w:cs="Times New Roman"/>
          <w:sz w:val="24"/>
          <w:szCs w:val="24"/>
        </w:rPr>
        <w:t xml:space="preserve"> муниципального района </w:t>
      </w:r>
      <w:proofErr w:type="spellStart"/>
      <w:r w:rsidRPr="00910495">
        <w:rPr>
          <w:rFonts w:ascii="Times New Roman" w:hAnsi="Times New Roman" w:cs="Times New Roman"/>
          <w:sz w:val="24"/>
          <w:szCs w:val="24"/>
        </w:rPr>
        <w:t>Буздякский</w:t>
      </w:r>
      <w:proofErr w:type="spellEnd"/>
      <w:r w:rsidRPr="00910495">
        <w:rPr>
          <w:rFonts w:ascii="Times New Roman" w:hAnsi="Times New Roman" w:cs="Times New Roman"/>
          <w:sz w:val="24"/>
          <w:szCs w:val="24"/>
        </w:rPr>
        <w:t xml:space="preserve"> район Республики Башкортостан и прилегающих к границам территориях сельского поселения </w:t>
      </w:r>
      <w:proofErr w:type="spellStart"/>
      <w:r w:rsidRPr="00910495">
        <w:rPr>
          <w:rFonts w:ascii="Times New Roman" w:hAnsi="Times New Roman" w:cs="Times New Roman"/>
          <w:sz w:val="24"/>
          <w:szCs w:val="24"/>
        </w:rPr>
        <w:t>Буздякский</w:t>
      </w:r>
      <w:proofErr w:type="spellEnd"/>
      <w:r w:rsidRPr="00910495">
        <w:rPr>
          <w:rFonts w:ascii="Times New Roman" w:hAnsi="Times New Roman" w:cs="Times New Roman"/>
          <w:sz w:val="24"/>
          <w:szCs w:val="24"/>
        </w:rPr>
        <w:t xml:space="preserve"> установлены следующие территориальные зоны:</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b/>
          <w:sz w:val="24"/>
          <w:szCs w:val="24"/>
        </w:rPr>
        <w:t>1</w:t>
      </w:r>
      <w:r w:rsidR="00AC6A0C">
        <w:rPr>
          <w:rFonts w:ascii="Times New Roman" w:hAnsi="Times New Roman" w:cs="Times New Roman"/>
          <w:b/>
          <w:sz w:val="24"/>
          <w:szCs w:val="24"/>
        </w:rPr>
        <w:t>2</w:t>
      </w:r>
      <w:r w:rsidRPr="00910495">
        <w:rPr>
          <w:rFonts w:ascii="Times New Roman" w:hAnsi="Times New Roman" w:cs="Times New Roman"/>
          <w:b/>
          <w:sz w:val="24"/>
          <w:szCs w:val="24"/>
        </w:rPr>
        <w:t>. Территориальная зона сельскохозяйственного использования</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proofErr w:type="spellStart"/>
      <w:r w:rsidRPr="00910495">
        <w:rPr>
          <w:rFonts w:ascii="Times New Roman" w:hAnsi="Times New Roman" w:cs="Times New Roman"/>
          <w:b/>
          <w:sz w:val="24"/>
          <w:szCs w:val="24"/>
        </w:rPr>
        <w:t>Сх</w:t>
      </w:r>
      <w:proofErr w:type="spellEnd"/>
      <w:r w:rsidRPr="00910495">
        <w:rPr>
          <w:rFonts w:ascii="Times New Roman" w:hAnsi="Times New Roman" w:cs="Times New Roman"/>
          <w:b/>
          <w:sz w:val="24"/>
          <w:szCs w:val="24"/>
        </w:rPr>
        <w:t>»</w:t>
      </w:r>
      <w:r w:rsidRPr="00910495">
        <w:rPr>
          <w:rFonts w:ascii="Times New Roman" w:hAnsi="Times New Roman" w:cs="Times New Roman"/>
          <w:sz w:val="24"/>
          <w:szCs w:val="24"/>
        </w:rPr>
        <w:t xml:space="preserve"> - территория сельскохозяйственных угодий не регламентируемых:</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4" w:anchor="1012" w:history="1">
        <w:r w:rsidRPr="00910495">
          <w:rPr>
            <w:rStyle w:val="a3"/>
            <w:rFonts w:ascii="Times New Roman" w:hAnsi="Times New Roman" w:cs="Times New Roman"/>
            <w:sz w:val="24"/>
            <w:szCs w:val="24"/>
          </w:rPr>
          <w:t>кодами 1.2-1.6</w:t>
        </w:r>
      </w:hyperlink>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1C01DE" w:rsidRPr="00910495" w:rsidRDefault="001C01DE" w:rsidP="001C01DE">
      <w:pPr>
        <w:numPr>
          <w:ilvl w:val="0"/>
          <w:numId w:val="45"/>
        </w:numPr>
        <w:spacing w:after="0" w:line="240" w:lineRule="auto"/>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1C01DE" w:rsidRPr="00910495" w:rsidRDefault="001C01DE" w:rsidP="001C01DE">
      <w:pPr>
        <w:pStyle w:val="aff0"/>
        <w:spacing w:before="0" w:after="0"/>
        <w:ind w:left="540"/>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Сх-1»</w:t>
      </w:r>
      <w:r w:rsidRPr="00910495">
        <w:rPr>
          <w:rFonts w:ascii="Times New Roman" w:hAnsi="Times New Roman" w:cs="Times New Roman"/>
          <w:sz w:val="24"/>
          <w:szCs w:val="24"/>
        </w:rPr>
        <w:t xml:space="preserve"> - территория сельскохозяйственного производства:</w:t>
      </w:r>
    </w:p>
    <w:p w:rsidR="001C01DE" w:rsidRPr="00910495" w:rsidRDefault="001C01DE" w:rsidP="001C01DE">
      <w:pPr>
        <w:spacing w:after="0" w:line="240" w:lineRule="auto"/>
        <w:ind w:left="142"/>
        <w:contextualSpacing/>
        <w:jc w:val="both"/>
        <w:rPr>
          <w:rFonts w:ascii="Times New Roman" w:hAnsi="Times New Roman" w:cs="Times New Roman"/>
          <w:sz w:val="24"/>
          <w:szCs w:val="24"/>
        </w:rPr>
      </w:pPr>
      <w:r w:rsidRPr="00910495">
        <w:rPr>
          <w:rFonts w:ascii="Times New Roman" w:hAnsi="Times New Roman" w:cs="Times New Roman"/>
          <w:i/>
          <w:sz w:val="24"/>
          <w:szCs w:val="24"/>
        </w:rPr>
        <w:t>Животноводство.</w:t>
      </w:r>
      <w:r w:rsidRPr="00910495">
        <w:rPr>
          <w:rFonts w:ascii="Times New Roman" w:hAnsi="Times New Roman" w:cs="Times New Roman"/>
          <w:sz w:val="24"/>
          <w:szCs w:val="24"/>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5" w:anchor="1018" w:history="1">
        <w:r w:rsidRPr="00910495">
          <w:rPr>
            <w:rFonts w:ascii="Times New Roman" w:hAnsi="Times New Roman" w:cs="Times New Roman"/>
            <w:color w:val="0000FF"/>
            <w:sz w:val="24"/>
            <w:szCs w:val="24"/>
            <w:u w:val="single"/>
          </w:rPr>
          <w:t>кодами 1.8-1.11,</w:t>
        </w:r>
      </w:hyperlink>
      <w:r w:rsidRPr="00910495">
        <w:rPr>
          <w:rFonts w:ascii="Times New Roman" w:hAnsi="Times New Roman" w:cs="Times New Roman"/>
          <w:sz w:val="24"/>
          <w:szCs w:val="24"/>
        </w:rPr>
        <w:t xml:space="preserve"> 1.15, 1.19, 1.20:</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shd w:val="clear" w:color="auto" w:fill="FFFFFF"/>
        </w:rPr>
        <w:t>Сенокошение. Кошение трав, сбор и заготовка сена;</w:t>
      </w:r>
    </w:p>
    <w:p w:rsidR="001C01DE" w:rsidRPr="00910495" w:rsidRDefault="001C01DE" w:rsidP="001C01DE">
      <w:pPr>
        <w:numPr>
          <w:ilvl w:val="0"/>
          <w:numId w:val="48"/>
        </w:numPr>
        <w:spacing w:after="0" w:line="240" w:lineRule="auto"/>
        <w:ind w:left="993" w:hanging="284"/>
        <w:contextualSpacing/>
        <w:jc w:val="both"/>
        <w:rPr>
          <w:rFonts w:ascii="Times New Roman" w:hAnsi="Times New Roman" w:cs="Times New Roman"/>
          <w:sz w:val="24"/>
          <w:szCs w:val="24"/>
        </w:rPr>
      </w:pPr>
      <w:r w:rsidRPr="00910495">
        <w:rPr>
          <w:rFonts w:ascii="Times New Roman" w:hAnsi="Times New Roman" w:cs="Times New Roman"/>
          <w:sz w:val="24"/>
          <w:szCs w:val="24"/>
          <w:shd w:val="clear" w:color="auto" w:fill="FFFFFF"/>
        </w:rPr>
        <w:t>Выпас сельскохозяйственных животных. Выпас сельскохозяйственных животных.</w:t>
      </w:r>
    </w:p>
    <w:p w:rsidR="001C01DE" w:rsidRPr="00910495" w:rsidRDefault="001C01DE" w:rsidP="001C01DE">
      <w:pPr>
        <w:spacing w:after="0" w:line="240" w:lineRule="auto"/>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Пчеловодство.</w:t>
      </w:r>
      <w:r w:rsidRPr="00910495">
        <w:rPr>
          <w:rFonts w:ascii="Times New Roman" w:hAnsi="Times New Roman" w:cs="Times New Roman"/>
          <w:sz w:val="24"/>
          <w:szCs w:val="24"/>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1C01DE" w:rsidRPr="00910495" w:rsidRDefault="001C01DE" w:rsidP="001C01DE">
      <w:pPr>
        <w:spacing w:after="0" w:line="240" w:lineRule="auto"/>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Рыбоводство</w:t>
      </w:r>
      <w:r w:rsidRPr="00910495">
        <w:rPr>
          <w:rFonts w:ascii="Times New Roman" w:hAnsi="Times New Roman" w:cs="Times New Roman"/>
          <w:b/>
          <w:sz w:val="24"/>
          <w:szCs w:val="24"/>
        </w:rPr>
        <w:t>.</w:t>
      </w:r>
      <w:r w:rsidRPr="00910495">
        <w:rPr>
          <w:rFonts w:ascii="Times New Roman" w:hAnsi="Times New Roman" w:cs="Times New Roman"/>
          <w:sz w:val="24"/>
          <w:szCs w:val="24"/>
        </w:rPr>
        <w:t xml:space="preserve"> Осуществление хозяйственной деятельности, связанной с разведением и (или) содержанием, выращиванием объектов рыбоводства (</w:t>
      </w:r>
      <w:proofErr w:type="spellStart"/>
      <w:r w:rsidRPr="00910495">
        <w:rPr>
          <w:rFonts w:ascii="Times New Roman" w:hAnsi="Times New Roman" w:cs="Times New Roman"/>
          <w:sz w:val="24"/>
          <w:szCs w:val="24"/>
        </w:rPr>
        <w:t>аквакультуры</w:t>
      </w:r>
      <w:proofErr w:type="spellEnd"/>
      <w:r w:rsidRPr="00910495">
        <w:rPr>
          <w:rFonts w:ascii="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910495">
        <w:rPr>
          <w:rFonts w:ascii="Times New Roman" w:hAnsi="Times New Roman" w:cs="Times New Roman"/>
          <w:sz w:val="24"/>
          <w:szCs w:val="24"/>
        </w:rPr>
        <w:t>аквакультуры</w:t>
      </w:r>
      <w:proofErr w:type="spellEnd"/>
      <w:r w:rsidRPr="00910495">
        <w:rPr>
          <w:rFonts w:ascii="Times New Roman" w:hAnsi="Times New Roman" w:cs="Times New Roman"/>
          <w:sz w:val="24"/>
          <w:szCs w:val="24"/>
        </w:rPr>
        <w:t xml:space="preserve">). </w:t>
      </w:r>
    </w:p>
    <w:p w:rsidR="001C01DE" w:rsidRPr="00910495" w:rsidRDefault="001C01DE" w:rsidP="001C01DE">
      <w:pPr>
        <w:spacing w:after="0" w:line="240" w:lineRule="auto"/>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lastRenderedPageBreak/>
        <w:t>Научное</w:t>
      </w:r>
      <w:r w:rsidRPr="00910495">
        <w:rPr>
          <w:rFonts w:ascii="Times New Roman" w:hAnsi="Times New Roman" w:cs="Times New Roman"/>
          <w:sz w:val="24"/>
          <w:szCs w:val="24"/>
        </w:rPr>
        <w:t xml:space="preserve"> </w:t>
      </w:r>
      <w:r w:rsidRPr="00910495">
        <w:rPr>
          <w:rFonts w:ascii="Times New Roman" w:hAnsi="Times New Roman" w:cs="Times New Roman"/>
          <w:i/>
          <w:sz w:val="24"/>
          <w:szCs w:val="24"/>
        </w:rPr>
        <w:t>обеспечение</w:t>
      </w:r>
      <w:r w:rsidRPr="00910495">
        <w:rPr>
          <w:rFonts w:ascii="Times New Roman" w:hAnsi="Times New Roman" w:cs="Times New Roman"/>
          <w:sz w:val="24"/>
          <w:szCs w:val="24"/>
        </w:rPr>
        <w:t xml:space="preserve"> </w:t>
      </w:r>
      <w:r w:rsidRPr="00910495">
        <w:rPr>
          <w:rFonts w:ascii="Times New Roman" w:hAnsi="Times New Roman" w:cs="Times New Roman"/>
          <w:i/>
          <w:sz w:val="24"/>
          <w:szCs w:val="24"/>
        </w:rPr>
        <w:t>сельского</w:t>
      </w:r>
      <w:r w:rsidRPr="00910495">
        <w:rPr>
          <w:rFonts w:ascii="Times New Roman" w:hAnsi="Times New Roman" w:cs="Times New Roman"/>
          <w:sz w:val="24"/>
          <w:szCs w:val="24"/>
        </w:rPr>
        <w:t xml:space="preserve"> </w:t>
      </w:r>
      <w:r w:rsidRPr="00910495">
        <w:rPr>
          <w:rFonts w:ascii="Times New Roman" w:hAnsi="Times New Roman" w:cs="Times New Roman"/>
          <w:i/>
          <w:sz w:val="24"/>
          <w:szCs w:val="24"/>
        </w:rPr>
        <w:t>хозяйства</w:t>
      </w:r>
      <w:r w:rsidRPr="00910495">
        <w:rPr>
          <w:rFonts w:ascii="Times New Roman" w:hAnsi="Times New Roman" w:cs="Times New Roman"/>
          <w:sz w:val="24"/>
          <w:szCs w:val="24"/>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1C01DE" w:rsidRPr="00910495" w:rsidRDefault="001C01DE" w:rsidP="001C01DE">
      <w:pPr>
        <w:spacing w:after="0" w:line="240" w:lineRule="auto"/>
        <w:ind w:left="142"/>
        <w:contextualSpacing/>
        <w:jc w:val="both"/>
        <w:rPr>
          <w:rFonts w:ascii="Times New Roman" w:hAnsi="Times New Roman" w:cs="Times New Roman"/>
          <w:sz w:val="24"/>
          <w:szCs w:val="24"/>
        </w:rPr>
      </w:pPr>
      <w:r w:rsidRPr="00910495">
        <w:rPr>
          <w:rFonts w:ascii="Times New Roman" w:hAnsi="Times New Roman" w:cs="Times New Roman"/>
          <w:i/>
          <w:sz w:val="24"/>
          <w:szCs w:val="24"/>
        </w:rPr>
        <w:t>Ведение личного подсобного хозяйства на полевых участках.</w:t>
      </w:r>
      <w:r w:rsidRPr="00910495">
        <w:rPr>
          <w:rFonts w:ascii="Times New Roman" w:hAnsi="Times New Roman" w:cs="Times New Roman"/>
          <w:sz w:val="24"/>
          <w:szCs w:val="24"/>
        </w:rPr>
        <w:t xml:space="preserve"> Производство сельскохозяйственной продукции без права возведения объектов капитального строительства. </w:t>
      </w:r>
    </w:p>
    <w:p w:rsidR="001C01DE" w:rsidRPr="00910495" w:rsidRDefault="001C01DE" w:rsidP="001C01DE">
      <w:pPr>
        <w:spacing w:after="0" w:line="240" w:lineRule="auto"/>
        <w:ind w:left="142" w:firstLine="566"/>
        <w:contextualSpacing/>
        <w:jc w:val="both"/>
        <w:rPr>
          <w:rFonts w:ascii="Times New Roman" w:hAnsi="Times New Roman" w:cs="Times New Roman"/>
          <w:sz w:val="24"/>
          <w:szCs w:val="24"/>
        </w:rPr>
      </w:pPr>
      <w:r w:rsidRPr="00910495">
        <w:rPr>
          <w:rFonts w:ascii="Times New Roman" w:hAnsi="Times New Roman" w:cs="Times New Roman"/>
          <w:i/>
          <w:sz w:val="24"/>
          <w:szCs w:val="24"/>
        </w:rPr>
        <w:t>Питомники.</w:t>
      </w:r>
      <w:r w:rsidRPr="00910495">
        <w:rPr>
          <w:rFonts w:ascii="Times New Roman" w:hAnsi="Times New Roman" w:cs="Times New Roman"/>
          <w:sz w:val="24"/>
          <w:szCs w:val="24"/>
        </w:rPr>
        <w:t xml:space="preserve">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1C01DE" w:rsidRPr="00910495" w:rsidRDefault="001C01DE" w:rsidP="001C01DE">
      <w:pPr>
        <w:spacing w:after="0" w:line="240" w:lineRule="auto"/>
        <w:ind w:left="142" w:firstLine="424"/>
        <w:contextualSpacing/>
        <w:jc w:val="both"/>
        <w:rPr>
          <w:rFonts w:ascii="Times New Roman" w:hAnsi="Times New Roman" w:cs="Times New Roman"/>
          <w:sz w:val="24"/>
          <w:szCs w:val="24"/>
        </w:rPr>
      </w:pPr>
      <w:r w:rsidRPr="00910495">
        <w:rPr>
          <w:rFonts w:ascii="Times New Roman" w:hAnsi="Times New Roman" w:cs="Times New Roman"/>
          <w:i/>
          <w:sz w:val="24"/>
          <w:szCs w:val="24"/>
        </w:rPr>
        <w:t xml:space="preserve">Обеспечение сельскохозяйственного производства. </w:t>
      </w:r>
      <w:r w:rsidRPr="00910495">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C01DE" w:rsidRPr="00910495" w:rsidRDefault="001C01DE" w:rsidP="001C01DE">
      <w:pPr>
        <w:pStyle w:val="aff0"/>
        <w:spacing w:before="0" w:after="0"/>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Сх-7»</w:t>
      </w:r>
      <w:r w:rsidRPr="00910495">
        <w:rPr>
          <w:rFonts w:ascii="Times New Roman" w:hAnsi="Times New Roman" w:cs="Times New Roman"/>
          <w:sz w:val="24"/>
          <w:szCs w:val="24"/>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1C01DE" w:rsidRPr="00910495" w:rsidRDefault="001C01DE" w:rsidP="001C01DE">
      <w:pPr>
        <w:pStyle w:val="aff0"/>
        <w:spacing w:before="0" w:after="0"/>
        <w:ind w:firstLine="566"/>
        <w:contextualSpacing/>
        <w:rPr>
          <w:rFonts w:ascii="Times New Roman" w:hAnsi="Times New Roman" w:cs="Times New Roman"/>
          <w:sz w:val="24"/>
          <w:szCs w:val="24"/>
        </w:rPr>
      </w:pP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1</w:t>
      </w:r>
      <w:r w:rsidR="00AC6A0C">
        <w:rPr>
          <w:rFonts w:ascii="Times New Roman" w:hAnsi="Times New Roman" w:cs="Times New Roman"/>
          <w:b/>
          <w:sz w:val="24"/>
          <w:szCs w:val="24"/>
        </w:rPr>
        <w:t>3</w:t>
      </w:r>
      <w:r w:rsidRPr="00910495">
        <w:rPr>
          <w:rFonts w:ascii="Times New Roman" w:hAnsi="Times New Roman" w:cs="Times New Roman"/>
          <w:b/>
          <w:sz w:val="24"/>
          <w:szCs w:val="24"/>
        </w:rPr>
        <w:t xml:space="preserve">. Комплексное освоение территории в сельском поселении </w:t>
      </w:r>
      <w:proofErr w:type="spellStart"/>
      <w:r w:rsidRPr="00910495">
        <w:rPr>
          <w:rFonts w:ascii="Times New Roman" w:hAnsi="Times New Roman" w:cs="Times New Roman"/>
          <w:b/>
          <w:sz w:val="24"/>
          <w:szCs w:val="24"/>
        </w:rPr>
        <w:t>Буздякский</w:t>
      </w:r>
      <w:proofErr w:type="spellEnd"/>
      <w:r w:rsidRPr="00910495">
        <w:rPr>
          <w:rFonts w:ascii="Times New Roman" w:hAnsi="Times New Roman" w:cs="Times New Roman"/>
          <w:b/>
          <w:sz w:val="24"/>
          <w:szCs w:val="24"/>
        </w:rPr>
        <w:t xml:space="preserve"> сельсовет муниципального района </w:t>
      </w:r>
      <w:proofErr w:type="spellStart"/>
      <w:r w:rsidRPr="00910495">
        <w:rPr>
          <w:rFonts w:ascii="Times New Roman" w:hAnsi="Times New Roman" w:cs="Times New Roman"/>
          <w:b/>
          <w:sz w:val="24"/>
          <w:szCs w:val="24"/>
        </w:rPr>
        <w:t>Буздякский</w:t>
      </w:r>
      <w:proofErr w:type="spellEnd"/>
      <w:r w:rsidRPr="00910495">
        <w:rPr>
          <w:rFonts w:ascii="Times New Roman" w:hAnsi="Times New Roman" w:cs="Times New Roman"/>
          <w:b/>
          <w:sz w:val="24"/>
          <w:szCs w:val="24"/>
        </w:rPr>
        <w:t xml:space="preserve"> район Республики Башкортостан </w:t>
      </w:r>
    </w:p>
    <w:p w:rsidR="001C01DE" w:rsidRPr="00910495" w:rsidRDefault="001C01DE" w:rsidP="001C01DE">
      <w:pPr>
        <w:pStyle w:val="aff0"/>
        <w:spacing w:before="0" w:after="0"/>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не осуществляется.</w:t>
      </w:r>
    </w:p>
    <w:p w:rsidR="001C01DE" w:rsidRPr="00910495" w:rsidRDefault="001C01DE" w:rsidP="001C01DE">
      <w:pPr>
        <w:pStyle w:val="aff0"/>
        <w:spacing w:before="0" w:after="0"/>
        <w:ind w:firstLine="567"/>
        <w:contextualSpacing/>
        <w:rPr>
          <w:rFonts w:ascii="Times New Roman" w:hAnsi="Times New Roman" w:cs="Times New Roman"/>
          <w:b/>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sz w:val="24"/>
          <w:szCs w:val="24"/>
        </w:rPr>
        <w:t>«КО»</w:t>
      </w:r>
      <w:r w:rsidRPr="00910495">
        <w:rPr>
          <w:rFonts w:ascii="Times New Roman" w:hAnsi="Times New Roman" w:cs="Times New Roman"/>
          <w:sz w:val="24"/>
          <w:szCs w:val="24"/>
        </w:rPr>
        <w:t xml:space="preserve"> - зона комплексного освоения территории</w:t>
      </w:r>
    </w:p>
    <w:p w:rsidR="001C01DE" w:rsidRPr="00910495" w:rsidRDefault="001C01DE" w:rsidP="00A45E8B">
      <w:pPr>
        <w:pStyle w:val="a4"/>
        <w:ind w:left="0" w:firstLine="709"/>
        <w:jc w:val="both"/>
        <w:rPr>
          <w:rFonts w:ascii="Times New Roman" w:hAnsi="Times New Roman" w:cs="Times New Roman"/>
          <w:b/>
          <w:bCs/>
          <w:sz w:val="24"/>
          <w:szCs w:val="24"/>
        </w:rPr>
      </w:pPr>
    </w:p>
    <w:p w:rsidR="00910495" w:rsidRPr="00910495" w:rsidRDefault="00910495" w:rsidP="00910495">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Все виды разрешенного использования земельных участков для каждой территориальной зоны указаны в Таблице № 1</w:t>
      </w:r>
    </w:p>
    <w:p w:rsidR="00255227" w:rsidRPr="00910495" w:rsidRDefault="00255227">
      <w:pPr>
        <w:rPr>
          <w:rFonts w:ascii="Times New Roman" w:hAnsi="Times New Roman" w:cs="Times New Roman"/>
          <w:bCs/>
          <w:sz w:val="24"/>
          <w:szCs w:val="24"/>
        </w:rPr>
        <w:sectPr w:rsidR="00255227" w:rsidRPr="00910495">
          <w:footerReference w:type="default" r:id="rId26"/>
          <w:pgSz w:w="11906" w:h="16838"/>
          <w:pgMar w:top="1440" w:right="566" w:bottom="1440" w:left="1133" w:header="0" w:footer="0" w:gutter="0"/>
          <w:cols w:space="720"/>
          <w:noEndnote/>
        </w:sectPr>
      </w:pPr>
    </w:p>
    <w:p w:rsidR="00910495" w:rsidRPr="00A36864" w:rsidRDefault="00910495" w:rsidP="00A36864">
      <w:pPr>
        <w:pStyle w:val="ConsPlusNormal"/>
        <w:widowControl/>
        <w:ind w:firstLine="709"/>
        <w:contextualSpacing/>
        <w:rPr>
          <w:rFonts w:ascii="Times New Roman" w:hAnsi="Times New Roman" w:cs="Times New Roman"/>
          <w:b/>
          <w:sz w:val="24"/>
          <w:szCs w:val="24"/>
        </w:rPr>
      </w:pPr>
      <w:r w:rsidRPr="00A36864">
        <w:rPr>
          <w:rFonts w:ascii="Times New Roman" w:hAnsi="Times New Roman" w:cs="Times New Roman"/>
          <w:sz w:val="24"/>
          <w:szCs w:val="24"/>
        </w:rPr>
        <w:lastRenderedPageBreak/>
        <w:t xml:space="preserve">Таблица № </w:t>
      </w:r>
      <w:r w:rsidR="00A12FEC" w:rsidRPr="00A36864">
        <w:rPr>
          <w:rFonts w:ascii="Times New Roman" w:hAnsi="Times New Roman" w:cs="Times New Roman"/>
          <w:sz w:val="24"/>
          <w:szCs w:val="24"/>
        </w:rPr>
        <w:t>2</w:t>
      </w:r>
      <w:r w:rsidRPr="00A36864">
        <w:rPr>
          <w:rFonts w:ascii="Times New Roman" w:hAnsi="Times New Roman" w:cs="Times New Roman"/>
          <w:sz w:val="24"/>
          <w:szCs w:val="24"/>
        </w:rPr>
        <w:t xml:space="preserve"> </w:t>
      </w:r>
      <w:r w:rsidRPr="00A36864">
        <w:rPr>
          <w:rFonts w:ascii="Times New Roman" w:hAnsi="Times New Roman" w:cs="Times New Roman"/>
          <w:b/>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10495" w:rsidRPr="00910495" w:rsidRDefault="00910495" w:rsidP="0091647D">
      <w:pPr>
        <w:spacing w:after="0"/>
        <w:jc w:val="center"/>
        <w:rPr>
          <w:rFonts w:ascii="Times New Roman" w:hAnsi="Times New Roman" w:cs="Times New Roman"/>
          <w:b/>
          <w:bCs/>
          <w:sz w:val="24"/>
          <w:szCs w:val="24"/>
        </w:rPr>
      </w:pPr>
    </w:p>
    <w:tbl>
      <w:tblPr>
        <w:tblW w:w="15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1"/>
        <w:gridCol w:w="1050"/>
        <w:gridCol w:w="829"/>
        <w:gridCol w:w="809"/>
        <w:gridCol w:w="1667"/>
        <w:gridCol w:w="1793"/>
        <w:gridCol w:w="1101"/>
        <w:gridCol w:w="1072"/>
        <w:gridCol w:w="1122"/>
        <w:gridCol w:w="1099"/>
        <w:gridCol w:w="1099"/>
        <w:gridCol w:w="1072"/>
        <w:gridCol w:w="1072"/>
      </w:tblGrid>
      <w:tr w:rsidR="00234068" w:rsidRPr="00A12FEC" w:rsidTr="00234068">
        <w:trPr>
          <w:trHeight w:val="1069"/>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Наименование показателя</w:t>
            </w:r>
          </w:p>
        </w:tc>
        <w:tc>
          <w:tcPr>
            <w:tcW w:w="1050"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минимальная площадь земельного участка (га)</w:t>
            </w:r>
          </w:p>
        </w:tc>
        <w:tc>
          <w:tcPr>
            <w:tcW w:w="1637" w:type="dxa"/>
            <w:gridSpan w:val="2"/>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максимальная площадь земельного участка (га)</w:t>
            </w:r>
          </w:p>
        </w:tc>
        <w:tc>
          <w:tcPr>
            <w:tcW w:w="1667"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ширина участка по лицевой границе, м</w:t>
            </w:r>
          </w:p>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минимальная/максимальная</w:t>
            </w:r>
          </w:p>
        </w:tc>
        <w:tc>
          <w:tcPr>
            <w:tcW w:w="1793"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ширина участка по глубине, м</w:t>
            </w:r>
          </w:p>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минимальная/максимальная</w:t>
            </w:r>
          </w:p>
        </w:tc>
        <w:tc>
          <w:tcPr>
            <w:tcW w:w="1101"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максимальное количество наземных полных этажей</w:t>
            </w:r>
          </w:p>
        </w:tc>
        <w:tc>
          <w:tcPr>
            <w:tcW w:w="1072"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минимальный отступ от красной линии (м)</w:t>
            </w:r>
          </w:p>
        </w:tc>
        <w:tc>
          <w:tcPr>
            <w:tcW w:w="1122"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максимальный коэффициент застройки (%)</w:t>
            </w:r>
          </w:p>
        </w:tc>
        <w:tc>
          <w:tcPr>
            <w:tcW w:w="1099"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максимальная площадь гаража (</w:t>
            </w:r>
            <w:proofErr w:type="spellStart"/>
            <w:r w:rsidRPr="00A12FEC">
              <w:rPr>
                <w:rFonts w:ascii="Arial" w:eastAsia="Calibri" w:hAnsi="Arial" w:cs="Arial"/>
                <w:sz w:val="20"/>
                <w:szCs w:val="20"/>
              </w:rPr>
              <w:t>кв.м</w:t>
            </w:r>
            <w:proofErr w:type="spellEnd"/>
            <w:r w:rsidRPr="00A12FEC">
              <w:rPr>
                <w:rFonts w:ascii="Arial" w:eastAsia="Calibri" w:hAnsi="Arial" w:cs="Arial"/>
                <w:sz w:val="20"/>
                <w:szCs w:val="20"/>
              </w:rPr>
              <w:t>.)</w:t>
            </w:r>
          </w:p>
        </w:tc>
        <w:tc>
          <w:tcPr>
            <w:tcW w:w="1099"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максимальная высота ограждения (м)</w:t>
            </w:r>
          </w:p>
        </w:tc>
        <w:tc>
          <w:tcPr>
            <w:tcW w:w="1072"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минимальный коэффициент озеленения (%)</w:t>
            </w:r>
          </w:p>
        </w:tc>
        <w:tc>
          <w:tcPr>
            <w:tcW w:w="1072" w:type="dxa"/>
            <w:vMerge w:val="restart"/>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минимальные отступы от границы земельного участка</w:t>
            </w:r>
          </w:p>
        </w:tc>
      </w:tr>
      <w:tr w:rsidR="00234068" w:rsidRPr="00A12FEC" w:rsidTr="00234068">
        <w:trPr>
          <w:trHeight w:val="1069"/>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Вид территориальной зоны</w:t>
            </w:r>
          </w:p>
        </w:tc>
        <w:tc>
          <w:tcPr>
            <w:tcW w:w="1050"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637" w:type="dxa"/>
            <w:gridSpan w:val="2"/>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667"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793"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101"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72"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122"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99"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99"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72" w:type="dxa"/>
            <w:vMerge/>
            <w:shd w:val="clear" w:color="auto" w:fill="auto"/>
          </w:tcPr>
          <w:p w:rsidR="00910495" w:rsidRPr="00A12FEC" w:rsidRDefault="00910495" w:rsidP="00546B95">
            <w:pPr>
              <w:contextualSpacing/>
              <w:jc w:val="center"/>
              <w:rPr>
                <w:rFonts w:ascii="Arial" w:eastAsia="Calibri" w:hAnsi="Arial" w:cs="Arial"/>
                <w:sz w:val="20"/>
                <w:szCs w:val="20"/>
              </w:rPr>
            </w:pPr>
          </w:p>
        </w:tc>
        <w:tc>
          <w:tcPr>
            <w:tcW w:w="1072" w:type="dxa"/>
            <w:vMerge/>
            <w:shd w:val="clear" w:color="auto" w:fill="auto"/>
          </w:tcPr>
          <w:p w:rsidR="00910495" w:rsidRPr="00A12FEC" w:rsidRDefault="00910495" w:rsidP="00546B95">
            <w:pPr>
              <w:contextualSpacing/>
              <w:jc w:val="center"/>
              <w:rPr>
                <w:rFonts w:ascii="Arial" w:eastAsia="Calibri" w:hAnsi="Arial" w:cs="Arial"/>
                <w:sz w:val="20"/>
                <w:szCs w:val="20"/>
              </w:rPr>
            </w:pPr>
          </w:p>
        </w:tc>
      </w:tr>
      <w:tr w:rsidR="00234068" w:rsidRPr="00A12FEC" w:rsidTr="00234068">
        <w:trPr>
          <w:trHeight w:val="271"/>
          <w:jc w:val="center"/>
        </w:trPr>
        <w:tc>
          <w:tcPr>
            <w:tcW w:w="1371" w:type="dxa"/>
            <w:vMerge w:val="restart"/>
            <w:shd w:val="clear" w:color="auto" w:fill="auto"/>
          </w:tcPr>
          <w:p w:rsidR="000509DA" w:rsidRPr="00A12FEC" w:rsidRDefault="000509DA" w:rsidP="000254E3">
            <w:pPr>
              <w:contextualSpacing/>
              <w:jc w:val="center"/>
              <w:rPr>
                <w:rFonts w:ascii="Arial" w:eastAsia="Calibri" w:hAnsi="Arial" w:cs="Arial"/>
                <w:sz w:val="20"/>
                <w:szCs w:val="20"/>
              </w:rPr>
            </w:pPr>
            <w:r w:rsidRPr="00A12FEC">
              <w:rPr>
                <w:rFonts w:ascii="Arial" w:eastAsia="Calibri" w:hAnsi="Arial" w:cs="Arial"/>
                <w:b/>
                <w:sz w:val="20"/>
                <w:szCs w:val="20"/>
              </w:rPr>
              <w:t>Ж</w:t>
            </w:r>
            <w:r>
              <w:rPr>
                <w:rFonts w:ascii="Arial" w:eastAsia="Calibri" w:hAnsi="Arial" w:cs="Arial"/>
                <w:b/>
                <w:sz w:val="20"/>
                <w:szCs w:val="20"/>
              </w:rPr>
              <w:t>У</w:t>
            </w:r>
          </w:p>
        </w:tc>
        <w:tc>
          <w:tcPr>
            <w:tcW w:w="1050" w:type="dxa"/>
            <w:shd w:val="clear" w:color="auto" w:fill="auto"/>
          </w:tcPr>
          <w:p w:rsidR="000509DA" w:rsidRPr="00A12FEC" w:rsidRDefault="000509DA" w:rsidP="00546B95">
            <w:pPr>
              <w:contextualSpacing/>
              <w:jc w:val="center"/>
              <w:rPr>
                <w:rFonts w:ascii="Arial" w:eastAsia="Calibri" w:hAnsi="Arial" w:cs="Arial"/>
                <w:sz w:val="20"/>
                <w:szCs w:val="20"/>
                <w:vertAlign w:val="superscript"/>
              </w:rPr>
            </w:pPr>
            <w:r w:rsidRPr="00A12FEC">
              <w:rPr>
                <w:rFonts w:ascii="Arial" w:eastAsia="Calibri" w:hAnsi="Arial" w:cs="Arial"/>
                <w:sz w:val="20"/>
                <w:szCs w:val="20"/>
              </w:rPr>
              <w:t>0,06</w:t>
            </w:r>
            <w:r w:rsidRPr="00A12FEC">
              <w:rPr>
                <w:rFonts w:ascii="Arial" w:eastAsia="Calibri" w:hAnsi="Arial" w:cs="Arial"/>
                <w:sz w:val="20"/>
                <w:szCs w:val="20"/>
                <w:vertAlign w:val="superscript"/>
              </w:rPr>
              <w:t>1</w:t>
            </w:r>
          </w:p>
        </w:tc>
        <w:tc>
          <w:tcPr>
            <w:tcW w:w="829" w:type="dxa"/>
            <w:vMerge w:val="restart"/>
            <w:shd w:val="clear" w:color="auto" w:fill="auto"/>
          </w:tcPr>
          <w:p w:rsidR="000509DA" w:rsidRPr="00A12FEC" w:rsidRDefault="00234068" w:rsidP="00546B95">
            <w:pPr>
              <w:contextualSpacing/>
              <w:jc w:val="center"/>
              <w:rPr>
                <w:rFonts w:ascii="Arial" w:eastAsia="Calibri" w:hAnsi="Arial" w:cs="Arial"/>
                <w:sz w:val="20"/>
                <w:szCs w:val="20"/>
              </w:rPr>
            </w:pPr>
            <w:r>
              <w:rPr>
                <w:rFonts w:ascii="Arial" w:eastAsia="Calibri" w:hAnsi="Arial" w:cs="Arial"/>
                <w:sz w:val="20"/>
                <w:szCs w:val="20"/>
              </w:rPr>
              <w:t>0,25</w:t>
            </w:r>
            <w:r w:rsidRPr="00A12FEC">
              <w:rPr>
                <w:rFonts w:ascii="Arial" w:eastAsia="Calibri" w:hAnsi="Arial" w:cs="Arial"/>
                <w:sz w:val="20"/>
                <w:szCs w:val="20"/>
                <w:vertAlign w:val="superscript"/>
              </w:rPr>
              <w:t>3</w:t>
            </w:r>
          </w:p>
        </w:tc>
        <w:tc>
          <w:tcPr>
            <w:tcW w:w="809" w:type="dxa"/>
            <w:vMerge w:val="restart"/>
            <w:shd w:val="clear" w:color="auto" w:fill="auto"/>
          </w:tcPr>
          <w:p w:rsidR="000509DA" w:rsidRPr="00A12FEC" w:rsidRDefault="00234068" w:rsidP="00546B95">
            <w:pPr>
              <w:contextualSpacing/>
              <w:jc w:val="center"/>
              <w:rPr>
                <w:rFonts w:ascii="Arial" w:eastAsia="Calibri" w:hAnsi="Arial" w:cs="Arial"/>
                <w:sz w:val="20"/>
                <w:szCs w:val="20"/>
              </w:rPr>
            </w:pPr>
            <w:r>
              <w:rPr>
                <w:rFonts w:ascii="Arial" w:eastAsia="Calibri" w:hAnsi="Arial" w:cs="Arial"/>
                <w:sz w:val="20"/>
                <w:szCs w:val="20"/>
              </w:rPr>
              <w:t>5,0</w:t>
            </w:r>
          </w:p>
        </w:tc>
        <w:tc>
          <w:tcPr>
            <w:tcW w:w="1667"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18/30</w:t>
            </w:r>
          </w:p>
        </w:tc>
        <w:tc>
          <w:tcPr>
            <w:tcW w:w="1793"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30/100</w:t>
            </w:r>
          </w:p>
        </w:tc>
        <w:tc>
          <w:tcPr>
            <w:tcW w:w="1101"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3</w:t>
            </w:r>
          </w:p>
        </w:tc>
        <w:tc>
          <w:tcPr>
            <w:tcW w:w="1072" w:type="dxa"/>
            <w:vMerge w:val="restart"/>
            <w:shd w:val="clear" w:color="auto" w:fill="auto"/>
          </w:tcPr>
          <w:p w:rsidR="000509DA" w:rsidRPr="00A12FEC" w:rsidRDefault="000509DA" w:rsidP="00234068">
            <w:pPr>
              <w:contextualSpacing/>
              <w:jc w:val="center"/>
              <w:rPr>
                <w:rFonts w:ascii="Arial" w:eastAsia="Calibri" w:hAnsi="Arial" w:cs="Arial"/>
                <w:sz w:val="20"/>
                <w:szCs w:val="20"/>
                <w:vertAlign w:val="superscript"/>
              </w:rPr>
            </w:pPr>
            <w:r w:rsidRPr="00A12FEC">
              <w:rPr>
                <w:rFonts w:ascii="Arial" w:eastAsia="Calibri" w:hAnsi="Arial" w:cs="Arial"/>
                <w:sz w:val="20"/>
                <w:szCs w:val="20"/>
              </w:rPr>
              <w:t>5</w:t>
            </w:r>
            <w:r w:rsidR="00234068">
              <w:rPr>
                <w:rFonts w:ascii="Arial" w:eastAsia="Calibri" w:hAnsi="Arial" w:cs="Arial"/>
                <w:sz w:val="20"/>
                <w:szCs w:val="20"/>
                <w:vertAlign w:val="superscript"/>
              </w:rPr>
              <w:t>4</w:t>
            </w:r>
          </w:p>
        </w:tc>
        <w:tc>
          <w:tcPr>
            <w:tcW w:w="1122"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40</w:t>
            </w:r>
          </w:p>
        </w:tc>
        <w:tc>
          <w:tcPr>
            <w:tcW w:w="1099"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60</w:t>
            </w:r>
          </w:p>
        </w:tc>
        <w:tc>
          <w:tcPr>
            <w:tcW w:w="1099"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1,8</w:t>
            </w:r>
          </w:p>
        </w:tc>
        <w:tc>
          <w:tcPr>
            <w:tcW w:w="1072"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20</w:t>
            </w:r>
          </w:p>
        </w:tc>
        <w:tc>
          <w:tcPr>
            <w:tcW w:w="1072" w:type="dxa"/>
            <w:vMerge w:val="restart"/>
            <w:shd w:val="clear" w:color="auto" w:fill="auto"/>
          </w:tcPr>
          <w:p w:rsidR="000509DA" w:rsidRPr="00A12FEC" w:rsidRDefault="000509DA"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r w:rsidR="00234068" w:rsidRPr="00A12FEC" w:rsidTr="00234068">
        <w:trPr>
          <w:trHeight w:val="147"/>
          <w:jc w:val="center"/>
        </w:trPr>
        <w:tc>
          <w:tcPr>
            <w:tcW w:w="1371" w:type="dxa"/>
            <w:vMerge/>
            <w:shd w:val="clear" w:color="auto" w:fill="auto"/>
          </w:tcPr>
          <w:p w:rsidR="000509DA" w:rsidRPr="00A12FEC" w:rsidRDefault="000509DA" w:rsidP="00546B95">
            <w:pPr>
              <w:contextualSpacing/>
              <w:jc w:val="center"/>
              <w:rPr>
                <w:rFonts w:ascii="Arial" w:eastAsia="Calibri" w:hAnsi="Arial" w:cs="Arial"/>
                <w:b/>
                <w:sz w:val="20"/>
                <w:szCs w:val="20"/>
              </w:rPr>
            </w:pPr>
          </w:p>
        </w:tc>
        <w:tc>
          <w:tcPr>
            <w:tcW w:w="1050" w:type="dxa"/>
            <w:shd w:val="clear" w:color="auto" w:fill="auto"/>
          </w:tcPr>
          <w:p w:rsidR="000509DA" w:rsidRPr="00A12FEC" w:rsidRDefault="000509DA" w:rsidP="00546B95">
            <w:pPr>
              <w:contextualSpacing/>
              <w:jc w:val="center"/>
              <w:rPr>
                <w:rFonts w:ascii="Arial" w:eastAsia="Calibri" w:hAnsi="Arial" w:cs="Arial"/>
                <w:sz w:val="20"/>
                <w:szCs w:val="20"/>
                <w:vertAlign w:val="superscript"/>
              </w:rPr>
            </w:pPr>
            <w:r w:rsidRPr="00A12FEC">
              <w:rPr>
                <w:rFonts w:ascii="Arial" w:eastAsia="Calibri" w:hAnsi="Arial" w:cs="Arial"/>
                <w:sz w:val="20"/>
                <w:szCs w:val="20"/>
              </w:rPr>
              <w:t>0,03</w:t>
            </w:r>
            <w:r w:rsidRPr="00A12FEC">
              <w:rPr>
                <w:rFonts w:ascii="Arial" w:eastAsia="Calibri" w:hAnsi="Arial" w:cs="Arial"/>
                <w:sz w:val="20"/>
                <w:szCs w:val="20"/>
                <w:vertAlign w:val="superscript"/>
              </w:rPr>
              <w:t>2</w:t>
            </w:r>
          </w:p>
        </w:tc>
        <w:tc>
          <w:tcPr>
            <w:tcW w:w="829"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809"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667"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793"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101"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72"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122"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99"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99"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72" w:type="dxa"/>
            <w:vMerge/>
            <w:shd w:val="clear" w:color="auto" w:fill="auto"/>
          </w:tcPr>
          <w:p w:rsidR="000509DA" w:rsidRPr="00A12FEC" w:rsidRDefault="000509DA" w:rsidP="00546B95">
            <w:pPr>
              <w:contextualSpacing/>
              <w:jc w:val="center"/>
              <w:rPr>
                <w:rFonts w:ascii="Arial" w:eastAsia="Calibri" w:hAnsi="Arial" w:cs="Arial"/>
                <w:sz w:val="20"/>
                <w:szCs w:val="20"/>
              </w:rPr>
            </w:pPr>
          </w:p>
        </w:tc>
        <w:tc>
          <w:tcPr>
            <w:tcW w:w="1072" w:type="dxa"/>
            <w:vMerge/>
            <w:shd w:val="clear" w:color="auto" w:fill="auto"/>
          </w:tcPr>
          <w:p w:rsidR="000509DA" w:rsidRPr="00A12FEC" w:rsidRDefault="000509DA" w:rsidP="00546B95">
            <w:pPr>
              <w:contextualSpacing/>
              <w:jc w:val="center"/>
              <w:rPr>
                <w:rFonts w:ascii="Arial" w:eastAsia="Calibri" w:hAnsi="Arial" w:cs="Arial"/>
                <w:sz w:val="20"/>
                <w:szCs w:val="20"/>
              </w:rPr>
            </w:pP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ОД</w:t>
            </w:r>
          </w:p>
        </w:tc>
        <w:tc>
          <w:tcPr>
            <w:tcW w:w="1050"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0,0012</w:t>
            </w:r>
          </w:p>
        </w:tc>
        <w:tc>
          <w:tcPr>
            <w:tcW w:w="1637" w:type="dxa"/>
            <w:gridSpan w:val="2"/>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667"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10/НР</w:t>
            </w:r>
          </w:p>
        </w:tc>
        <w:tc>
          <w:tcPr>
            <w:tcW w:w="1793"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12/НР</w:t>
            </w:r>
          </w:p>
        </w:tc>
        <w:tc>
          <w:tcPr>
            <w:tcW w:w="110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3</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w:t>
            </w:r>
            <w:r w:rsidRPr="00A12FEC">
              <w:rPr>
                <w:rFonts w:ascii="Arial" w:eastAsia="Calibri" w:hAnsi="Arial" w:cs="Arial"/>
                <w:sz w:val="20"/>
                <w:szCs w:val="20"/>
                <w:vertAlign w:val="superscript"/>
              </w:rPr>
              <w:t>3</w:t>
            </w:r>
          </w:p>
        </w:tc>
        <w:tc>
          <w:tcPr>
            <w:tcW w:w="112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50</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1,8</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20</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ПР</w:t>
            </w:r>
          </w:p>
        </w:tc>
        <w:tc>
          <w:tcPr>
            <w:tcW w:w="1050"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0,0012</w:t>
            </w:r>
          </w:p>
        </w:tc>
        <w:tc>
          <w:tcPr>
            <w:tcW w:w="1637" w:type="dxa"/>
            <w:gridSpan w:val="2"/>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667"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6/НР</w:t>
            </w:r>
          </w:p>
        </w:tc>
        <w:tc>
          <w:tcPr>
            <w:tcW w:w="1793"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10/НР</w:t>
            </w:r>
          </w:p>
        </w:tc>
        <w:tc>
          <w:tcPr>
            <w:tcW w:w="110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4</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w:t>
            </w:r>
            <w:r w:rsidRPr="00A12FEC">
              <w:rPr>
                <w:rFonts w:ascii="Arial" w:eastAsia="Calibri" w:hAnsi="Arial" w:cs="Arial"/>
                <w:sz w:val="20"/>
                <w:szCs w:val="20"/>
                <w:vertAlign w:val="superscript"/>
              </w:rPr>
              <w:t>3</w:t>
            </w:r>
          </w:p>
        </w:tc>
        <w:tc>
          <w:tcPr>
            <w:tcW w:w="112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60</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1,6</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20</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r w:rsidR="00234068" w:rsidRPr="00A12FEC" w:rsidTr="00234068">
        <w:trPr>
          <w:trHeight w:val="255"/>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ПП</w:t>
            </w:r>
          </w:p>
        </w:tc>
        <w:tc>
          <w:tcPr>
            <w:tcW w:w="1050"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0,15</w:t>
            </w:r>
          </w:p>
        </w:tc>
        <w:tc>
          <w:tcPr>
            <w:tcW w:w="1637" w:type="dxa"/>
            <w:gridSpan w:val="2"/>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667"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15/НР</w:t>
            </w:r>
          </w:p>
        </w:tc>
        <w:tc>
          <w:tcPr>
            <w:tcW w:w="1793"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15/НР</w:t>
            </w:r>
          </w:p>
        </w:tc>
        <w:tc>
          <w:tcPr>
            <w:tcW w:w="110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2</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9</w:t>
            </w:r>
          </w:p>
        </w:tc>
        <w:tc>
          <w:tcPr>
            <w:tcW w:w="112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65</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НР</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1,8</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20</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ТА</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ТТ</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55"/>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ООБ</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Л</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ВО</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55"/>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ОПТ</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СХ</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СХ-1</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19"/>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lang w:val="en-US"/>
              </w:rPr>
            </w:pPr>
            <w:r w:rsidRPr="00A12FEC">
              <w:rPr>
                <w:rFonts w:ascii="Arial" w:eastAsia="Calibri" w:hAnsi="Arial" w:cs="Arial"/>
                <w:b/>
                <w:sz w:val="20"/>
                <w:szCs w:val="20"/>
                <w:lang w:val="en-US"/>
              </w:rPr>
              <w:t>CХ-7</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ВОО</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55"/>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СЗО</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271"/>
          <w:jc w:val="center"/>
        </w:trPr>
        <w:tc>
          <w:tcPr>
            <w:tcW w:w="137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b/>
                <w:sz w:val="20"/>
                <w:szCs w:val="20"/>
              </w:rPr>
              <w:t>СО</w:t>
            </w:r>
          </w:p>
        </w:tc>
        <w:tc>
          <w:tcPr>
            <w:tcW w:w="1050"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37" w:type="dxa"/>
            <w:gridSpan w:val="2"/>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667"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793"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01"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12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99"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c>
          <w:tcPr>
            <w:tcW w:w="1072" w:type="dxa"/>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w:t>
            </w:r>
          </w:p>
        </w:tc>
      </w:tr>
      <w:tr w:rsidR="00234068" w:rsidRPr="00A12FEC" w:rsidTr="00234068">
        <w:trPr>
          <w:trHeight w:val="542"/>
          <w:jc w:val="center"/>
        </w:trPr>
        <w:tc>
          <w:tcPr>
            <w:tcW w:w="1371" w:type="dxa"/>
            <w:shd w:val="clear" w:color="auto" w:fill="auto"/>
          </w:tcPr>
          <w:p w:rsidR="00910495" w:rsidRPr="00A12FEC" w:rsidRDefault="00910495" w:rsidP="00546B95">
            <w:pPr>
              <w:contextualSpacing/>
              <w:jc w:val="center"/>
              <w:rPr>
                <w:rFonts w:ascii="Arial" w:eastAsia="Calibri" w:hAnsi="Arial" w:cs="Arial"/>
                <w:b/>
                <w:sz w:val="20"/>
                <w:szCs w:val="20"/>
              </w:rPr>
            </w:pPr>
            <w:r w:rsidRPr="00A12FEC">
              <w:rPr>
                <w:rFonts w:ascii="Arial" w:eastAsia="Calibri" w:hAnsi="Arial" w:cs="Arial"/>
                <w:b/>
                <w:sz w:val="20"/>
                <w:szCs w:val="20"/>
              </w:rPr>
              <w:t>КО</w:t>
            </w:r>
          </w:p>
        </w:tc>
        <w:tc>
          <w:tcPr>
            <w:tcW w:w="1050"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637" w:type="dxa"/>
            <w:gridSpan w:val="2"/>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667"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793"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101"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12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99"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ПП и ПМ</w:t>
            </w:r>
          </w:p>
        </w:tc>
        <w:tc>
          <w:tcPr>
            <w:tcW w:w="1072" w:type="dxa"/>
            <w:shd w:val="clear" w:color="auto" w:fill="auto"/>
          </w:tcPr>
          <w:p w:rsidR="00910495" w:rsidRPr="00A12FEC" w:rsidRDefault="00910495" w:rsidP="00546B95">
            <w:pPr>
              <w:contextualSpacing/>
              <w:jc w:val="center"/>
              <w:rPr>
                <w:rFonts w:ascii="Arial" w:eastAsia="Calibri" w:hAnsi="Arial" w:cs="Arial"/>
                <w:sz w:val="20"/>
                <w:szCs w:val="20"/>
              </w:rPr>
            </w:pPr>
            <w:r w:rsidRPr="00A12FEC">
              <w:rPr>
                <w:rFonts w:ascii="Arial" w:eastAsia="Calibri" w:hAnsi="Arial" w:cs="Arial"/>
                <w:sz w:val="20"/>
                <w:szCs w:val="20"/>
              </w:rPr>
              <w:t>РПН*</w:t>
            </w:r>
          </w:p>
        </w:tc>
      </w:tr>
    </w:tbl>
    <w:p w:rsidR="00910495" w:rsidRPr="00910495" w:rsidRDefault="00910495" w:rsidP="0091647D">
      <w:pPr>
        <w:spacing w:after="0"/>
        <w:jc w:val="center"/>
        <w:rPr>
          <w:rFonts w:ascii="Times New Roman" w:hAnsi="Times New Roman" w:cs="Times New Roman"/>
          <w:b/>
          <w:bCs/>
          <w:sz w:val="24"/>
          <w:szCs w:val="24"/>
        </w:rPr>
      </w:pPr>
    </w:p>
    <w:p w:rsidR="00910495" w:rsidRPr="00910495" w:rsidRDefault="00910495" w:rsidP="0091647D">
      <w:pPr>
        <w:spacing w:after="0"/>
        <w:jc w:val="center"/>
        <w:rPr>
          <w:rFonts w:ascii="Times New Roman" w:hAnsi="Times New Roman" w:cs="Times New Roman"/>
          <w:b/>
          <w:bCs/>
          <w:sz w:val="24"/>
          <w:szCs w:val="24"/>
        </w:rPr>
      </w:pPr>
    </w:p>
    <w:p w:rsidR="00910495" w:rsidRPr="00A12FEC" w:rsidRDefault="00910495" w:rsidP="00910495">
      <w:pPr>
        <w:pStyle w:val="ConsPlusNormal"/>
        <w:widowControl/>
        <w:ind w:firstLine="0"/>
        <w:contextualSpacing/>
      </w:pPr>
      <w:r w:rsidRPr="00A12FEC">
        <w:t>1 – для объектов жилого назначения;</w:t>
      </w:r>
    </w:p>
    <w:p w:rsidR="00910495" w:rsidRPr="00A12FEC" w:rsidRDefault="00910495" w:rsidP="00910495">
      <w:pPr>
        <w:pStyle w:val="ConsPlusNormal"/>
        <w:widowControl/>
        <w:ind w:firstLine="0"/>
        <w:contextualSpacing/>
      </w:pPr>
      <w:r w:rsidRPr="00A12FEC">
        <w:t>2 – для объектов нежилого назначения;</w:t>
      </w:r>
    </w:p>
    <w:p w:rsidR="00234068" w:rsidRDefault="00910495" w:rsidP="00910495">
      <w:pPr>
        <w:pStyle w:val="ConsPlusNormal"/>
        <w:widowControl/>
        <w:ind w:firstLine="0"/>
        <w:contextualSpacing/>
      </w:pPr>
      <w:r w:rsidRPr="00A12FEC">
        <w:t>3 –</w:t>
      </w:r>
      <w:r w:rsidR="00234068">
        <w:t xml:space="preserve"> </w:t>
      </w:r>
      <w:r w:rsidRPr="00A12FEC">
        <w:t xml:space="preserve">для территории новой застройки. </w:t>
      </w:r>
    </w:p>
    <w:p w:rsidR="00910495" w:rsidRPr="00A12FEC" w:rsidRDefault="00234068" w:rsidP="00910495">
      <w:pPr>
        <w:pStyle w:val="ConsPlusNormal"/>
        <w:widowControl/>
        <w:ind w:firstLine="0"/>
        <w:contextualSpacing/>
      </w:pPr>
      <w:r>
        <w:lastRenderedPageBreak/>
        <w:t>4</w:t>
      </w:r>
      <w:r w:rsidRPr="00A12FEC">
        <w:t xml:space="preserve"> – действительно для территории новой застройки. </w:t>
      </w:r>
      <w:r w:rsidR="00910495" w:rsidRPr="00A12FEC">
        <w:t>Для территорий со сложившейся застройки отступ определяется исходя из сложившейся линии застройки.</w:t>
      </w:r>
    </w:p>
    <w:p w:rsidR="00910495" w:rsidRPr="00A12FEC" w:rsidRDefault="00910495" w:rsidP="00910495">
      <w:pPr>
        <w:rPr>
          <w:rFonts w:ascii="Arial" w:eastAsia="Calibri" w:hAnsi="Arial" w:cs="Arial"/>
          <w:b/>
          <w:sz w:val="20"/>
          <w:szCs w:val="20"/>
          <w:u w:val="single"/>
        </w:rPr>
      </w:pPr>
      <w:r w:rsidRPr="00A12FEC">
        <w:rPr>
          <w:rFonts w:ascii="Arial" w:eastAsia="Calibri" w:hAnsi="Arial" w:cs="Arial"/>
          <w:b/>
          <w:sz w:val="20"/>
          <w:szCs w:val="20"/>
          <w:u w:val="single"/>
        </w:rPr>
        <w:t>Условные обозначения:</w:t>
      </w:r>
    </w:p>
    <w:p w:rsidR="00910495" w:rsidRPr="00A12FEC" w:rsidRDefault="00910495" w:rsidP="00910495">
      <w:pPr>
        <w:pStyle w:val="ConsPlusNormal"/>
        <w:widowControl/>
        <w:ind w:firstLine="0"/>
        <w:contextualSpacing/>
      </w:pPr>
      <w:r w:rsidRPr="00A12FEC">
        <w:tab/>
      </w:r>
      <w:r w:rsidRPr="00A12FEC">
        <w:tab/>
        <w:t>«</w:t>
      </w:r>
      <w:r w:rsidRPr="00A12FEC">
        <w:rPr>
          <w:b/>
        </w:rPr>
        <w:t>НР</w:t>
      </w:r>
      <w:r w:rsidRPr="00A12FEC">
        <w:t>» - не регламентируется</w:t>
      </w:r>
    </w:p>
    <w:p w:rsidR="00910495" w:rsidRPr="00A12FEC" w:rsidRDefault="00910495" w:rsidP="00910495">
      <w:pPr>
        <w:pStyle w:val="ConsPlusNormal"/>
        <w:widowControl/>
        <w:ind w:left="708" w:firstLine="708"/>
        <w:contextualSpacing/>
      </w:pPr>
      <w:r w:rsidRPr="00A12FEC">
        <w:t>«</w:t>
      </w:r>
      <w:r w:rsidRPr="00A12FEC">
        <w:rPr>
          <w:b/>
        </w:rPr>
        <w:t>РПН</w:t>
      </w:r>
      <w:r w:rsidRPr="00A12FEC">
        <w:t>» - регламентируется нормами противопожарной безопасности</w:t>
      </w:r>
    </w:p>
    <w:p w:rsidR="00910495" w:rsidRPr="00A12FEC" w:rsidRDefault="00910495" w:rsidP="00910495">
      <w:pPr>
        <w:pStyle w:val="ConsPlusNormal"/>
        <w:widowControl/>
        <w:ind w:left="708" w:firstLine="708"/>
        <w:contextualSpacing/>
      </w:pPr>
      <w:r w:rsidRPr="00A12FEC">
        <w:t>«</w:t>
      </w:r>
      <w:r w:rsidRPr="00A12FEC">
        <w:rPr>
          <w:b/>
        </w:rPr>
        <w:t>РПН*</w:t>
      </w:r>
      <w:r w:rsidRPr="00A12FEC">
        <w:t xml:space="preserve">» - расстояния между жилыми и общественными, производственными зданиями регламентируется нормами противопожарной безопасности, инсоляции, освещенности.    </w:t>
      </w:r>
    </w:p>
    <w:p w:rsidR="00910495" w:rsidRPr="00A12FEC" w:rsidRDefault="00910495" w:rsidP="00910495">
      <w:pPr>
        <w:pStyle w:val="ConsPlusNormal"/>
        <w:widowControl/>
        <w:ind w:left="708" w:firstLine="708"/>
        <w:contextualSpacing/>
      </w:pPr>
      <w:r w:rsidRPr="00A12FEC">
        <w:t>«</w:t>
      </w:r>
      <w:r w:rsidRPr="00A12FEC">
        <w:rPr>
          <w:b/>
        </w:rPr>
        <w:t>ПП и ПМ</w:t>
      </w:r>
      <w:r w:rsidRPr="00A12FEC">
        <w:t>» - предельные параметры устанавливаются в соответствии с проектом планировки и межевания в зависимости от принятого типа застройки</w:t>
      </w:r>
    </w:p>
    <w:p w:rsidR="00910495" w:rsidRPr="00A12FEC" w:rsidRDefault="00910495" w:rsidP="00910495">
      <w:pPr>
        <w:pStyle w:val="ConsPlusNormal"/>
        <w:widowControl/>
        <w:ind w:left="708" w:firstLine="708"/>
        <w:contextualSpacing/>
      </w:pPr>
      <w:r w:rsidRPr="00A12FEC">
        <w:t>«</w:t>
      </w:r>
      <w:r w:rsidRPr="00A12FEC">
        <w:rPr>
          <w:b/>
        </w:rPr>
        <w:t>-</w:t>
      </w:r>
      <w:r w:rsidRPr="00A12FEC">
        <w:t>» - предельные параметры не устанавливаются.</w:t>
      </w:r>
    </w:p>
    <w:p w:rsidR="00910495" w:rsidRPr="00910495" w:rsidRDefault="00910495" w:rsidP="00910495">
      <w:pPr>
        <w:pStyle w:val="ConsPlusNormal"/>
        <w:widowControl/>
        <w:ind w:firstLine="0"/>
        <w:contextualSpacing/>
        <w:rPr>
          <w:sz w:val="24"/>
          <w:szCs w:val="24"/>
        </w:rPr>
      </w:pPr>
    </w:p>
    <w:p w:rsidR="00910495" w:rsidRPr="00910495" w:rsidRDefault="00910495" w:rsidP="00910495">
      <w:pPr>
        <w:pStyle w:val="ConsPlusNormal"/>
        <w:widowControl/>
        <w:ind w:firstLine="0"/>
        <w:contextualSpacing/>
        <w:jc w:val="center"/>
        <w:rPr>
          <w:rFonts w:ascii="Times New Roman" w:hAnsi="Times New Roman" w:cs="Times New Roman"/>
          <w:b/>
          <w:sz w:val="24"/>
          <w:szCs w:val="24"/>
        </w:rPr>
      </w:pPr>
      <w:r w:rsidRPr="00910495">
        <w:rPr>
          <w:rFonts w:ascii="Times New Roman" w:hAnsi="Times New Roman"/>
          <w:b/>
          <w:sz w:val="24"/>
          <w:szCs w:val="24"/>
        </w:rPr>
        <w:t xml:space="preserve">Примечание: </w:t>
      </w:r>
      <w:r w:rsidRPr="00910495">
        <w:rPr>
          <w:rFonts w:ascii="Times New Roman" w:hAnsi="Times New Roman" w:cs="Times New Roman"/>
          <w:b/>
          <w:sz w:val="24"/>
          <w:szCs w:val="24"/>
        </w:rPr>
        <w:t>Расстояние до границ соседнего участка от построек, стволов деревьев и кустарников</w:t>
      </w:r>
    </w:p>
    <w:tbl>
      <w:tblPr>
        <w:tblW w:w="0" w:type="auto"/>
        <w:tblInd w:w="675" w:type="dxa"/>
        <w:tblLayout w:type="fixed"/>
        <w:tblLook w:val="0000" w:firstRow="0" w:lastRow="0" w:firstColumn="0" w:lastColumn="0" w:noHBand="0" w:noVBand="0"/>
      </w:tblPr>
      <w:tblGrid>
        <w:gridCol w:w="8592"/>
        <w:gridCol w:w="5916"/>
      </w:tblGrid>
      <w:tr w:rsidR="00910495" w:rsidRPr="00910495" w:rsidTr="00546B95">
        <w:trPr>
          <w:trHeight w:val="233"/>
        </w:trPr>
        <w:tc>
          <w:tcPr>
            <w:tcW w:w="8592" w:type="dxa"/>
            <w:tcBorders>
              <w:top w:val="single" w:sz="4" w:space="0" w:color="000000"/>
              <w:left w:val="single" w:sz="4" w:space="0" w:color="000000"/>
              <w:bottom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sz w:val="24"/>
                <w:szCs w:val="24"/>
              </w:rPr>
            </w:pP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sz w:val="24"/>
                <w:szCs w:val="24"/>
              </w:rPr>
            </w:pPr>
            <w:r w:rsidRPr="00910495">
              <w:rPr>
                <w:rFonts w:ascii="Times New Roman" w:eastAsia="Calibri" w:hAnsi="Times New Roman" w:cs="Times New Roman"/>
                <w:sz w:val="24"/>
                <w:szCs w:val="24"/>
              </w:rPr>
              <w:t>Минимальное расстояние до границ соседнего участка, м**</w:t>
            </w:r>
          </w:p>
        </w:tc>
      </w:tr>
      <w:tr w:rsidR="00910495" w:rsidRPr="00910495" w:rsidTr="00546B95">
        <w:trPr>
          <w:trHeight w:val="130"/>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усадебного, одно-двухквартирного и блокированного дома</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3,0**</w:t>
            </w:r>
          </w:p>
        </w:tc>
      </w:tr>
      <w:tr w:rsidR="00910495" w:rsidRPr="00910495" w:rsidTr="00546B95">
        <w:trPr>
          <w:trHeight w:val="212"/>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 xml:space="preserve">от построек для содержания скота и птицы </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4,0**</w:t>
            </w:r>
          </w:p>
        </w:tc>
      </w:tr>
      <w:tr w:rsidR="00910495" w:rsidRPr="00910495" w:rsidTr="00546B95">
        <w:trPr>
          <w:trHeight w:val="226"/>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бани, гаража и других построек</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1,0**</w:t>
            </w:r>
          </w:p>
        </w:tc>
      </w:tr>
      <w:tr w:rsidR="00910495" w:rsidRPr="00910495" w:rsidTr="00546B95">
        <w:trPr>
          <w:trHeight w:val="226"/>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стволов высокорослых деревьев</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4,0</w:t>
            </w:r>
          </w:p>
        </w:tc>
      </w:tr>
      <w:tr w:rsidR="00910495" w:rsidRPr="00910495" w:rsidTr="00546B95">
        <w:trPr>
          <w:trHeight w:val="212"/>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стволов среднерослых деревьев</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2,0</w:t>
            </w:r>
          </w:p>
        </w:tc>
      </w:tr>
      <w:tr w:rsidR="00910495" w:rsidRPr="00910495" w:rsidTr="00546B95">
        <w:trPr>
          <w:trHeight w:val="226"/>
        </w:trPr>
        <w:tc>
          <w:tcPr>
            <w:tcW w:w="8592" w:type="dxa"/>
            <w:tcBorders>
              <w:top w:val="single" w:sz="4" w:space="0" w:color="000000"/>
              <w:left w:val="single" w:sz="4" w:space="0" w:color="000000"/>
              <w:bottom w:val="single" w:sz="4" w:space="0" w:color="000000"/>
            </w:tcBorders>
            <w:shd w:val="clear" w:color="auto" w:fill="auto"/>
          </w:tcPr>
          <w:p w:rsidR="00910495" w:rsidRPr="00910495" w:rsidRDefault="00910495" w:rsidP="00910495">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кустарника</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95" w:rsidRPr="00910495" w:rsidRDefault="00910495" w:rsidP="00910495">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1,0</w:t>
            </w:r>
          </w:p>
        </w:tc>
      </w:tr>
    </w:tbl>
    <w:p w:rsidR="00910495" w:rsidRPr="00910495" w:rsidRDefault="00910495" w:rsidP="00910495">
      <w:pPr>
        <w:pStyle w:val="ConsPlusNormal"/>
        <w:widowControl/>
        <w:ind w:left="720" w:firstLine="0"/>
        <w:contextualSpacing/>
        <w:rPr>
          <w:rFonts w:ascii="Times New Roman" w:hAnsi="Times New Roman" w:cs="Times New Roman"/>
          <w:sz w:val="24"/>
          <w:szCs w:val="24"/>
        </w:rPr>
      </w:pPr>
      <w:r w:rsidRPr="00910495">
        <w:rPr>
          <w:rFonts w:ascii="Times New Roman" w:hAnsi="Times New Roman" w:cs="Times New Roman"/>
          <w:sz w:val="24"/>
          <w:szCs w:val="24"/>
        </w:rPr>
        <w:t>**- при наличии возможности, с учетом противопожарных разрывов между зданиями соответствующих классов пожарной опасности.</w:t>
      </w:r>
    </w:p>
    <w:p w:rsidR="00910495" w:rsidRPr="00910495" w:rsidRDefault="00910495" w:rsidP="0091647D">
      <w:pPr>
        <w:spacing w:after="0"/>
        <w:jc w:val="center"/>
        <w:rPr>
          <w:rFonts w:ascii="Times New Roman" w:hAnsi="Times New Roman" w:cs="Times New Roman"/>
          <w:b/>
          <w:bCs/>
          <w:sz w:val="24"/>
          <w:szCs w:val="24"/>
        </w:rPr>
      </w:pPr>
    </w:p>
    <w:p w:rsidR="00910495" w:rsidRPr="00910495" w:rsidRDefault="00910495" w:rsidP="0091647D">
      <w:pPr>
        <w:spacing w:after="0"/>
        <w:jc w:val="center"/>
        <w:rPr>
          <w:rFonts w:ascii="Times New Roman" w:hAnsi="Times New Roman" w:cs="Times New Roman"/>
          <w:b/>
          <w:bCs/>
          <w:sz w:val="24"/>
          <w:szCs w:val="24"/>
        </w:rPr>
      </w:pPr>
    </w:p>
    <w:p w:rsidR="00741949" w:rsidRDefault="00741949"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831EA9" w:rsidRDefault="00831EA9" w:rsidP="00741949">
      <w:pPr>
        <w:spacing w:after="0"/>
        <w:jc w:val="center"/>
        <w:rPr>
          <w:rFonts w:ascii="Times New Roman" w:hAnsi="Times New Roman" w:cs="Times New Roman"/>
          <w:b/>
          <w:bCs/>
          <w:sz w:val="24"/>
          <w:szCs w:val="24"/>
        </w:rPr>
      </w:pPr>
    </w:p>
    <w:p w:rsidR="00F22279" w:rsidRDefault="00F22279" w:rsidP="00741949">
      <w:pPr>
        <w:spacing w:after="0"/>
        <w:jc w:val="center"/>
        <w:rPr>
          <w:rFonts w:ascii="Times New Roman" w:hAnsi="Times New Roman" w:cs="Times New Roman"/>
          <w:b/>
          <w:bCs/>
          <w:sz w:val="24"/>
          <w:szCs w:val="24"/>
        </w:rPr>
      </w:pPr>
    </w:p>
    <w:p w:rsidR="00F22279" w:rsidRDefault="00F22279" w:rsidP="00741949">
      <w:pPr>
        <w:spacing w:after="0"/>
        <w:jc w:val="center"/>
        <w:rPr>
          <w:rFonts w:ascii="Times New Roman" w:hAnsi="Times New Roman" w:cs="Times New Roman"/>
          <w:b/>
          <w:bCs/>
          <w:sz w:val="24"/>
          <w:szCs w:val="24"/>
        </w:rPr>
      </w:pPr>
    </w:p>
    <w:p w:rsidR="00831EA9" w:rsidRDefault="00831EA9" w:rsidP="00741949">
      <w:pPr>
        <w:spacing w:after="0"/>
        <w:jc w:val="center"/>
        <w:rPr>
          <w:rFonts w:ascii="Times New Roman" w:hAnsi="Times New Roman" w:cs="Times New Roman"/>
          <w:b/>
          <w:bCs/>
          <w:sz w:val="24"/>
          <w:szCs w:val="24"/>
        </w:rPr>
      </w:pPr>
    </w:p>
    <w:p w:rsidR="00831EA9" w:rsidRPr="0091647D" w:rsidRDefault="00831EA9" w:rsidP="00831EA9">
      <w:pPr>
        <w:spacing w:after="0"/>
        <w:jc w:val="center"/>
        <w:rPr>
          <w:rFonts w:ascii="Times New Roman" w:hAnsi="Times New Roman" w:cs="Times New Roman"/>
          <w:bCs/>
          <w:sz w:val="28"/>
          <w:szCs w:val="28"/>
        </w:rPr>
      </w:pPr>
      <w:r w:rsidRPr="0091647D">
        <w:rPr>
          <w:rFonts w:ascii="Times New Roman" w:hAnsi="Times New Roman" w:cs="Times New Roman"/>
          <w:b/>
          <w:bCs/>
          <w:sz w:val="28"/>
          <w:szCs w:val="28"/>
        </w:rPr>
        <w:t>Категории зеленых насаждений по типам зон</w:t>
      </w:r>
    </w:p>
    <w:p w:rsidR="00831EA9" w:rsidRPr="00831EA9" w:rsidRDefault="00831EA9" w:rsidP="00831EA9">
      <w:pPr>
        <w:spacing w:after="0"/>
        <w:jc w:val="right"/>
        <w:rPr>
          <w:rFonts w:ascii="Times New Roman" w:hAnsi="Times New Roman" w:cs="Times New Roman"/>
          <w:bCs/>
          <w:sz w:val="24"/>
          <w:szCs w:val="24"/>
        </w:rPr>
      </w:pPr>
      <w:r w:rsidRPr="0091647D">
        <w:rPr>
          <w:rFonts w:ascii="Times New Roman" w:hAnsi="Times New Roman" w:cs="Times New Roman"/>
          <w:bCs/>
          <w:sz w:val="28"/>
          <w:szCs w:val="28"/>
        </w:rPr>
        <w:t xml:space="preserve">                                                                                                              </w:t>
      </w:r>
      <w:r w:rsidRPr="00831EA9">
        <w:rPr>
          <w:rFonts w:ascii="Times New Roman" w:hAnsi="Times New Roman" w:cs="Times New Roman"/>
          <w:bCs/>
          <w:sz w:val="24"/>
          <w:szCs w:val="24"/>
        </w:rPr>
        <w:t>Таблица №</w:t>
      </w:r>
      <w:r w:rsidR="00A36864">
        <w:rPr>
          <w:rFonts w:ascii="Times New Roman" w:hAnsi="Times New Roman" w:cs="Times New Roman"/>
          <w:bCs/>
          <w:sz w:val="24"/>
          <w:szCs w:val="24"/>
        </w:rPr>
        <w:t xml:space="preserve"> </w:t>
      </w:r>
      <w:r w:rsidRPr="00831EA9">
        <w:rPr>
          <w:rFonts w:ascii="Times New Roman" w:hAnsi="Times New Roman" w:cs="Times New Roman"/>
          <w:bCs/>
          <w:sz w:val="24"/>
          <w:szCs w:val="24"/>
        </w:rPr>
        <w:t>3</w:t>
      </w:r>
    </w:p>
    <w:p w:rsidR="003508BE" w:rsidRPr="00910495" w:rsidRDefault="003508BE" w:rsidP="00741949">
      <w:pPr>
        <w:spacing w:after="0"/>
        <w:jc w:val="center"/>
        <w:rPr>
          <w:rFonts w:ascii="Times New Roman" w:hAnsi="Times New Roman" w:cs="Times New Roman"/>
          <w:b/>
          <w:bCs/>
          <w:sz w:val="24"/>
          <w:szCs w:val="24"/>
        </w:rPr>
      </w:pPr>
    </w:p>
    <w:tbl>
      <w:tblPr>
        <w:tblW w:w="1180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276"/>
        <w:gridCol w:w="1276"/>
        <w:gridCol w:w="1417"/>
        <w:gridCol w:w="1276"/>
        <w:gridCol w:w="1276"/>
        <w:gridCol w:w="1275"/>
        <w:gridCol w:w="1276"/>
        <w:gridCol w:w="1170"/>
      </w:tblGrid>
      <w:tr w:rsidR="00426F4F" w:rsidRPr="00831EA9" w:rsidTr="005A76C5">
        <w:trPr>
          <w:trHeight w:val="508"/>
        </w:trPr>
        <w:tc>
          <w:tcPr>
            <w:tcW w:w="1559" w:type="dxa"/>
            <w:vMerge w:val="restart"/>
          </w:tcPr>
          <w:p w:rsidR="00621623" w:rsidRPr="00831EA9" w:rsidRDefault="00621623" w:rsidP="004636DD">
            <w:pPr>
              <w:spacing w:line="240" w:lineRule="auto"/>
              <w:jc w:val="center"/>
              <w:rPr>
                <w:rFonts w:ascii="Times New Roman" w:eastAsia="Calibri" w:hAnsi="Times New Roman" w:cs="Times New Roman"/>
                <w:b/>
                <w:sz w:val="24"/>
                <w:szCs w:val="24"/>
              </w:rPr>
            </w:pPr>
          </w:p>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1</w:t>
            </w:r>
          </w:p>
        </w:tc>
        <w:tc>
          <w:tcPr>
            <w:tcW w:w="10242" w:type="dxa"/>
            <w:gridSpan w:val="8"/>
            <w:shd w:val="clear" w:color="auto" w:fill="auto"/>
          </w:tcPr>
          <w:p w:rsidR="00426F4F" w:rsidRPr="00426F4F" w:rsidRDefault="00426F4F" w:rsidP="00426F4F">
            <w:pPr>
              <w:jc w:val="center"/>
              <w:rPr>
                <w:rFonts w:ascii="Times New Roman" w:hAnsi="Times New Roman" w:cs="Times New Roman"/>
                <w:b/>
                <w:sz w:val="24"/>
                <w:szCs w:val="24"/>
              </w:rPr>
            </w:pPr>
            <w:r w:rsidRPr="00426F4F">
              <w:rPr>
                <w:rFonts w:ascii="Times New Roman" w:eastAsia="Calibri" w:hAnsi="Times New Roman" w:cs="Times New Roman"/>
                <w:b/>
                <w:sz w:val="24"/>
                <w:szCs w:val="24"/>
              </w:rPr>
              <w:t>Примыкание</w:t>
            </w:r>
          </w:p>
        </w:tc>
      </w:tr>
      <w:tr w:rsidR="005A76C5" w:rsidRPr="00831EA9" w:rsidTr="005A76C5">
        <w:trPr>
          <w:trHeight w:val="87"/>
        </w:trPr>
        <w:tc>
          <w:tcPr>
            <w:tcW w:w="1559" w:type="dxa"/>
            <w:vMerge/>
          </w:tcPr>
          <w:p w:rsidR="00621623" w:rsidRPr="00831EA9" w:rsidRDefault="00621623" w:rsidP="004636DD">
            <w:pPr>
              <w:spacing w:line="240" w:lineRule="auto"/>
              <w:jc w:val="right"/>
              <w:rPr>
                <w:rFonts w:ascii="Times New Roman" w:eastAsia="Calibri" w:hAnsi="Times New Roman" w:cs="Times New Roman"/>
                <w:b/>
                <w:sz w:val="24"/>
                <w:szCs w:val="24"/>
              </w:rPr>
            </w:pP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2</w:t>
            </w: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3</w:t>
            </w:r>
          </w:p>
        </w:tc>
        <w:tc>
          <w:tcPr>
            <w:tcW w:w="1417"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4</w:t>
            </w: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5</w:t>
            </w: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6</w:t>
            </w:r>
          </w:p>
        </w:tc>
        <w:tc>
          <w:tcPr>
            <w:tcW w:w="1275"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7</w:t>
            </w:r>
          </w:p>
        </w:tc>
        <w:tc>
          <w:tcPr>
            <w:tcW w:w="1276" w:type="dxa"/>
            <w:vAlign w:val="center"/>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8</w:t>
            </w:r>
          </w:p>
        </w:tc>
        <w:tc>
          <w:tcPr>
            <w:tcW w:w="1170" w:type="dxa"/>
            <w:shd w:val="clear" w:color="auto" w:fill="auto"/>
          </w:tcPr>
          <w:p w:rsidR="00621623" w:rsidRPr="00831EA9" w:rsidRDefault="00621623" w:rsidP="004636DD">
            <w:pPr>
              <w:spacing w:line="240" w:lineRule="auto"/>
              <w:rPr>
                <w:rFonts w:ascii="Times New Roman" w:eastAsia="Calibri" w:hAnsi="Times New Roman" w:cs="Times New Roman"/>
                <w:b/>
                <w:sz w:val="24"/>
                <w:szCs w:val="24"/>
              </w:rPr>
            </w:pPr>
            <w:r>
              <w:rPr>
                <w:rFonts w:ascii="Times New Roman" w:hAnsi="Times New Roman" w:cs="Times New Roman"/>
                <w:b/>
                <w:sz w:val="24"/>
                <w:szCs w:val="24"/>
              </w:rPr>
              <w:t>9</w:t>
            </w:r>
          </w:p>
        </w:tc>
      </w:tr>
      <w:tr w:rsidR="005A76C5" w:rsidRPr="00831EA9" w:rsidTr="005A76C5">
        <w:trPr>
          <w:trHeight w:val="284"/>
        </w:trPr>
        <w:tc>
          <w:tcPr>
            <w:tcW w:w="1559" w:type="dxa"/>
          </w:tcPr>
          <w:p w:rsidR="00621623" w:rsidRPr="00831EA9" w:rsidRDefault="00621623" w:rsidP="004636DD">
            <w:pPr>
              <w:spacing w:line="240" w:lineRule="auto"/>
              <w:jc w:val="center"/>
              <w:rPr>
                <w:rFonts w:ascii="Times New Roman" w:eastAsia="Calibri" w:hAnsi="Times New Roman" w:cs="Times New Roman"/>
                <w:b/>
                <w:sz w:val="24"/>
                <w:szCs w:val="24"/>
              </w:rPr>
            </w:pPr>
            <w:r w:rsidRPr="00831EA9">
              <w:rPr>
                <w:rFonts w:ascii="Times New Roman" w:eastAsia="Calibri" w:hAnsi="Times New Roman" w:cs="Times New Roman"/>
                <w:b/>
                <w:sz w:val="24"/>
                <w:szCs w:val="24"/>
              </w:rPr>
              <w:t>зона</w:t>
            </w:r>
          </w:p>
        </w:tc>
        <w:tc>
          <w:tcPr>
            <w:tcW w:w="1276"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Т</w:t>
            </w:r>
          </w:p>
        </w:tc>
        <w:tc>
          <w:tcPr>
            <w:tcW w:w="1276"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П</w:t>
            </w:r>
            <w:r w:rsidRPr="00621623">
              <w:rPr>
                <w:rFonts w:ascii="Times New Roman" w:hAnsi="Times New Roman" w:cs="Times New Roman"/>
                <w:b/>
                <w:sz w:val="28"/>
                <w:szCs w:val="28"/>
              </w:rPr>
              <w:t>П</w:t>
            </w:r>
          </w:p>
        </w:tc>
        <w:tc>
          <w:tcPr>
            <w:tcW w:w="1417"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ОД</w:t>
            </w:r>
          </w:p>
        </w:tc>
        <w:tc>
          <w:tcPr>
            <w:tcW w:w="1276"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Ж</w:t>
            </w:r>
            <w:r w:rsidRPr="00621623">
              <w:rPr>
                <w:rFonts w:ascii="Times New Roman" w:hAnsi="Times New Roman" w:cs="Times New Roman"/>
                <w:b/>
                <w:sz w:val="28"/>
                <w:szCs w:val="28"/>
              </w:rPr>
              <w:t>У</w:t>
            </w:r>
          </w:p>
        </w:tc>
        <w:tc>
          <w:tcPr>
            <w:tcW w:w="1276" w:type="dxa"/>
          </w:tcPr>
          <w:p w:rsidR="00621623" w:rsidRPr="00621623" w:rsidRDefault="00621623" w:rsidP="00621623">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Р</w:t>
            </w:r>
          </w:p>
        </w:tc>
        <w:tc>
          <w:tcPr>
            <w:tcW w:w="1275"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hAnsi="Times New Roman" w:cs="Times New Roman"/>
                <w:b/>
                <w:sz w:val="28"/>
                <w:szCs w:val="28"/>
              </w:rPr>
              <w:t>Л</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hAnsi="Times New Roman" w:cs="Times New Roman"/>
                <w:b/>
                <w:sz w:val="28"/>
                <w:szCs w:val="28"/>
              </w:rPr>
              <w:t>СО</w:t>
            </w:r>
          </w:p>
        </w:tc>
        <w:tc>
          <w:tcPr>
            <w:tcW w:w="1170" w:type="dxa"/>
            <w:shd w:val="clear" w:color="auto" w:fill="auto"/>
          </w:tcPr>
          <w:p w:rsidR="00621623" w:rsidRPr="00621623" w:rsidRDefault="00426F4F" w:rsidP="00621623">
            <w:pPr>
              <w:spacing w:line="240" w:lineRule="auto"/>
              <w:rPr>
                <w:rFonts w:ascii="Times New Roman" w:eastAsia="Calibri" w:hAnsi="Times New Roman" w:cs="Times New Roman"/>
                <w:b/>
                <w:sz w:val="28"/>
                <w:szCs w:val="28"/>
              </w:rPr>
            </w:pPr>
            <w:r>
              <w:rPr>
                <w:rFonts w:ascii="Times New Roman" w:hAnsi="Times New Roman" w:cs="Times New Roman"/>
                <w:b/>
                <w:sz w:val="28"/>
                <w:szCs w:val="28"/>
              </w:rPr>
              <w:t xml:space="preserve">     </w:t>
            </w:r>
            <w:proofErr w:type="spellStart"/>
            <w:r w:rsidR="00621623" w:rsidRPr="00621623">
              <w:rPr>
                <w:rFonts w:ascii="Times New Roman" w:eastAsia="Calibri" w:hAnsi="Times New Roman" w:cs="Times New Roman"/>
                <w:b/>
                <w:sz w:val="28"/>
                <w:szCs w:val="28"/>
              </w:rPr>
              <w:t>С</w:t>
            </w:r>
            <w:r w:rsidR="00621623" w:rsidRPr="00621623">
              <w:rPr>
                <w:rFonts w:ascii="Times New Roman" w:hAnsi="Times New Roman" w:cs="Times New Roman"/>
                <w:b/>
                <w:sz w:val="28"/>
                <w:szCs w:val="28"/>
              </w:rPr>
              <w:t>х</w:t>
            </w:r>
            <w:proofErr w:type="spellEnd"/>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Т</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417"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2</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П</w:t>
            </w:r>
            <w:r w:rsidRPr="00621623">
              <w:rPr>
                <w:rFonts w:ascii="Times New Roman" w:hAnsi="Times New Roman" w:cs="Times New Roman"/>
                <w:b/>
                <w:sz w:val="28"/>
                <w:szCs w:val="28"/>
              </w:rPr>
              <w:t>П</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417"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ОД</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1</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Ж</w:t>
            </w:r>
            <w:r w:rsidRPr="00621623">
              <w:rPr>
                <w:rFonts w:ascii="Times New Roman" w:hAnsi="Times New Roman" w:cs="Times New Roman"/>
                <w:b/>
                <w:sz w:val="28"/>
                <w:szCs w:val="28"/>
              </w:rPr>
              <w:t>У</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275"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2</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284"/>
        </w:trPr>
        <w:tc>
          <w:tcPr>
            <w:tcW w:w="1559" w:type="dxa"/>
          </w:tcPr>
          <w:p w:rsidR="00621623" w:rsidRPr="00621623" w:rsidRDefault="00621623" w:rsidP="00831EA9">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Р</w:t>
            </w:r>
            <w:r w:rsidRPr="00621623">
              <w:rPr>
                <w:rFonts w:ascii="Times New Roman" w:hAnsi="Times New Roman" w:cs="Times New Roman"/>
                <w:b/>
                <w:sz w:val="28"/>
                <w:szCs w:val="28"/>
              </w:rPr>
              <w:t>Р</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284"/>
        </w:trPr>
        <w:tc>
          <w:tcPr>
            <w:tcW w:w="1559"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hAnsi="Times New Roman" w:cs="Times New Roman"/>
                <w:b/>
                <w:sz w:val="28"/>
                <w:szCs w:val="28"/>
              </w:rPr>
              <w:t>Л</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5"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284"/>
        </w:trPr>
        <w:tc>
          <w:tcPr>
            <w:tcW w:w="1559" w:type="dxa"/>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hAnsi="Times New Roman" w:cs="Times New Roman"/>
                <w:b/>
                <w:sz w:val="28"/>
                <w:szCs w:val="28"/>
              </w:rPr>
              <w:t>СО</w:t>
            </w: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5" w:type="dxa"/>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vAlign w:val="center"/>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3</w:t>
            </w:r>
          </w:p>
        </w:tc>
      </w:tr>
      <w:tr w:rsidR="005A76C5" w:rsidRPr="00831EA9" w:rsidTr="005A76C5">
        <w:trPr>
          <w:trHeight w:val="105"/>
        </w:trPr>
        <w:tc>
          <w:tcPr>
            <w:tcW w:w="1559" w:type="dxa"/>
          </w:tcPr>
          <w:p w:rsidR="00621623" w:rsidRPr="00621623" w:rsidRDefault="00621623" w:rsidP="00621623">
            <w:pPr>
              <w:spacing w:line="240" w:lineRule="auto"/>
              <w:jc w:val="center"/>
              <w:rPr>
                <w:rFonts w:ascii="Times New Roman" w:eastAsia="Calibri" w:hAnsi="Times New Roman" w:cs="Times New Roman"/>
                <w:b/>
                <w:sz w:val="28"/>
                <w:szCs w:val="28"/>
              </w:rPr>
            </w:pPr>
            <w:proofErr w:type="spellStart"/>
            <w:r w:rsidRPr="00621623">
              <w:rPr>
                <w:rFonts w:ascii="Times New Roman" w:eastAsia="Calibri" w:hAnsi="Times New Roman" w:cs="Times New Roman"/>
                <w:b/>
                <w:sz w:val="28"/>
                <w:szCs w:val="28"/>
              </w:rPr>
              <w:t>С</w:t>
            </w:r>
            <w:r w:rsidRPr="00621623">
              <w:rPr>
                <w:rFonts w:ascii="Times New Roman" w:hAnsi="Times New Roman" w:cs="Times New Roman"/>
                <w:b/>
                <w:sz w:val="28"/>
                <w:szCs w:val="28"/>
              </w:rPr>
              <w:t>х</w:t>
            </w:r>
            <w:proofErr w:type="spellEnd"/>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417"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5"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276"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p>
        </w:tc>
        <w:tc>
          <w:tcPr>
            <w:tcW w:w="1170" w:type="dxa"/>
            <w:shd w:val="clear" w:color="auto" w:fill="auto"/>
          </w:tcPr>
          <w:p w:rsidR="00621623" w:rsidRPr="00621623" w:rsidRDefault="00621623" w:rsidP="004636DD">
            <w:pPr>
              <w:spacing w:line="240" w:lineRule="auto"/>
              <w:jc w:val="center"/>
              <w:rPr>
                <w:rFonts w:ascii="Times New Roman" w:eastAsia="Calibri" w:hAnsi="Times New Roman" w:cs="Times New Roman"/>
                <w:b/>
                <w:sz w:val="28"/>
                <w:szCs w:val="28"/>
              </w:rPr>
            </w:pPr>
            <w:r w:rsidRPr="00621623">
              <w:rPr>
                <w:rFonts w:ascii="Times New Roman" w:eastAsia="Calibri" w:hAnsi="Times New Roman" w:cs="Times New Roman"/>
                <w:b/>
                <w:sz w:val="28"/>
                <w:szCs w:val="28"/>
              </w:rPr>
              <w:t>Х</w:t>
            </w:r>
          </w:p>
        </w:tc>
      </w:tr>
    </w:tbl>
    <w:p w:rsidR="00831EA9" w:rsidRDefault="00831EA9" w:rsidP="00741949">
      <w:pPr>
        <w:spacing w:after="0"/>
        <w:jc w:val="center"/>
        <w:rPr>
          <w:rFonts w:ascii="Times New Roman" w:hAnsi="Times New Roman" w:cs="Times New Roman"/>
          <w:b/>
          <w:bCs/>
          <w:sz w:val="24"/>
          <w:szCs w:val="24"/>
        </w:rPr>
      </w:pPr>
    </w:p>
    <w:p w:rsidR="00426F4F" w:rsidRPr="000069D8" w:rsidRDefault="00A36864" w:rsidP="00426F4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6F4F" w:rsidRPr="000069D8">
        <w:rPr>
          <w:rFonts w:ascii="Times New Roman" w:eastAsia="Calibri" w:hAnsi="Times New Roman" w:cs="Times New Roman"/>
          <w:sz w:val="24"/>
          <w:szCs w:val="24"/>
        </w:rPr>
        <w:t>- по вертикали указаны, застройщик которых ответственен за устройство заграждений.</w:t>
      </w: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A36864" w:rsidRDefault="00A36864"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741949" w:rsidRPr="00426F4F" w:rsidRDefault="007F6B3F" w:rsidP="00741949">
      <w:pPr>
        <w:spacing w:after="0"/>
        <w:jc w:val="center"/>
        <w:rPr>
          <w:rFonts w:ascii="Times New Roman" w:hAnsi="Times New Roman" w:cs="Times New Roman"/>
          <w:b/>
          <w:bCs/>
          <w:sz w:val="28"/>
          <w:szCs w:val="28"/>
        </w:rPr>
      </w:pPr>
      <w:r w:rsidRPr="00426F4F">
        <w:rPr>
          <w:rFonts w:ascii="Times New Roman" w:hAnsi="Times New Roman" w:cs="Times New Roman"/>
          <w:b/>
          <w:bCs/>
          <w:sz w:val="28"/>
          <w:szCs w:val="28"/>
        </w:rPr>
        <w:t xml:space="preserve">Перечень </w:t>
      </w:r>
    </w:p>
    <w:p w:rsidR="007F6B3F" w:rsidRPr="00426F4F" w:rsidRDefault="007F6B3F" w:rsidP="00741949">
      <w:pPr>
        <w:spacing w:after="0"/>
        <w:jc w:val="center"/>
        <w:rPr>
          <w:rFonts w:ascii="Times New Roman" w:hAnsi="Times New Roman" w:cs="Times New Roman"/>
          <w:b/>
          <w:bCs/>
          <w:sz w:val="28"/>
          <w:szCs w:val="28"/>
        </w:rPr>
      </w:pPr>
      <w:r w:rsidRPr="00426F4F">
        <w:rPr>
          <w:rFonts w:ascii="Times New Roman" w:hAnsi="Times New Roman" w:cs="Times New Roman"/>
          <w:b/>
          <w:bCs/>
          <w:sz w:val="28"/>
          <w:szCs w:val="28"/>
        </w:rPr>
        <w:t xml:space="preserve">предприятий сельского поселения Алексеевский сельсовет муниципального района </w:t>
      </w:r>
      <w:proofErr w:type="spellStart"/>
      <w:r w:rsidR="00F2721D" w:rsidRPr="00426F4F">
        <w:rPr>
          <w:rFonts w:ascii="Times New Roman" w:hAnsi="Times New Roman" w:cs="Times New Roman"/>
          <w:b/>
          <w:bCs/>
          <w:sz w:val="28"/>
          <w:szCs w:val="28"/>
        </w:rPr>
        <w:t>Благоварский</w:t>
      </w:r>
      <w:proofErr w:type="spellEnd"/>
      <w:r w:rsidRPr="00426F4F">
        <w:rPr>
          <w:rFonts w:ascii="Times New Roman" w:hAnsi="Times New Roman" w:cs="Times New Roman"/>
          <w:b/>
          <w:bCs/>
          <w:sz w:val="28"/>
          <w:szCs w:val="28"/>
        </w:rPr>
        <w:t xml:space="preserve"> район Республики Башкортостан, формирующих границы санитарно-защитных</w:t>
      </w:r>
      <w:r w:rsidRPr="00426F4F">
        <w:rPr>
          <w:rFonts w:ascii="Times New Roman" w:hAnsi="Times New Roman" w:cs="Times New Roman"/>
          <w:bCs/>
          <w:sz w:val="28"/>
          <w:szCs w:val="28"/>
        </w:rPr>
        <w:t xml:space="preserve"> </w:t>
      </w:r>
      <w:r w:rsidRPr="00426F4F">
        <w:rPr>
          <w:rFonts w:ascii="Times New Roman" w:hAnsi="Times New Roman" w:cs="Times New Roman"/>
          <w:b/>
          <w:bCs/>
          <w:sz w:val="28"/>
          <w:szCs w:val="28"/>
        </w:rPr>
        <w:t>зон</w:t>
      </w:r>
    </w:p>
    <w:p w:rsidR="0091647D" w:rsidRPr="00910495" w:rsidRDefault="0091647D" w:rsidP="00741949">
      <w:pPr>
        <w:spacing w:after="0"/>
        <w:jc w:val="right"/>
        <w:rPr>
          <w:rFonts w:ascii="Times New Roman" w:hAnsi="Times New Roman" w:cs="Times New Roman"/>
          <w:bCs/>
          <w:sz w:val="24"/>
          <w:szCs w:val="24"/>
        </w:rPr>
      </w:pPr>
      <w:r w:rsidRPr="00910495">
        <w:rPr>
          <w:rFonts w:ascii="Times New Roman" w:hAnsi="Times New Roman" w:cs="Times New Roman"/>
          <w:bCs/>
          <w:sz w:val="24"/>
          <w:szCs w:val="24"/>
        </w:rPr>
        <w:t xml:space="preserve">Таблица </w:t>
      </w:r>
      <w:r w:rsidR="006761C2" w:rsidRPr="00910495">
        <w:rPr>
          <w:rFonts w:ascii="Times New Roman" w:hAnsi="Times New Roman" w:cs="Times New Roman"/>
          <w:bCs/>
          <w:sz w:val="24"/>
          <w:szCs w:val="24"/>
        </w:rPr>
        <w:t>4</w:t>
      </w:r>
    </w:p>
    <w:p w:rsidR="003508BE" w:rsidRDefault="003508BE" w:rsidP="00741949">
      <w:pPr>
        <w:spacing w:after="0"/>
        <w:jc w:val="center"/>
        <w:rPr>
          <w:rFonts w:ascii="Times New Roman" w:hAnsi="Times New Roman" w:cs="Times New Roman"/>
          <w:b/>
          <w:bCs/>
          <w:sz w:val="24"/>
          <w:szCs w:val="24"/>
        </w:rPr>
      </w:pPr>
    </w:p>
    <w:tbl>
      <w:tblPr>
        <w:tblW w:w="14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3618"/>
        <w:gridCol w:w="4698"/>
        <w:gridCol w:w="2797"/>
        <w:gridCol w:w="2457"/>
      </w:tblGrid>
      <w:tr w:rsidR="003508BE" w:rsidRPr="00426F4F" w:rsidTr="003508BE">
        <w:trPr>
          <w:trHeight w:val="1019"/>
        </w:trPr>
        <w:tc>
          <w:tcPr>
            <w:tcW w:w="873" w:type="dxa"/>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 п/п</w:t>
            </w:r>
          </w:p>
        </w:tc>
        <w:tc>
          <w:tcPr>
            <w:tcW w:w="3618" w:type="dxa"/>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Наименование населенного пункта</w:t>
            </w:r>
          </w:p>
        </w:tc>
        <w:tc>
          <w:tcPr>
            <w:tcW w:w="4698" w:type="dxa"/>
            <w:shd w:val="clear" w:color="auto" w:fill="auto"/>
            <w:vAlign w:val="center"/>
          </w:tcPr>
          <w:p w:rsidR="003508BE" w:rsidRPr="00426F4F" w:rsidRDefault="003508BE" w:rsidP="004636DD">
            <w:pPr>
              <w:spacing w:line="240" w:lineRule="auto"/>
              <w:rPr>
                <w:rFonts w:ascii="Times New Roman" w:eastAsia="Calibri" w:hAnsi="Times New Roman" w:cs="Times New Roman"/>
                <w:sz w:val="28"/>
                <w:szCs w:val="28"/>
              </w:rPr>
            </w:pPr>
            <w:r w:rsidRPr="00426F4F">
              <w:rPr>
                <w:rFonts w:ascii="Times New Roman" w:eastAsia="Calibri" w:hAnsi="Times New Roman" w:cs="Times New Roman"/>
                <w:sz w:val="28"/>
                <w:szCs w:val="28"/>
              </w:rPr>
              <w:t>Производственная структура</w:t>
            </w:r>
          </w:p>
        </w:tc>
        <w:tc>
          <w:tcPr>
            <w:tcW w:w="2797" w:type="dxa"/>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Размер СЗЗ</w:t>
            </w:r>
          </w:p>
          <w:p w:rsidR="003508BE" w:rsidRPr="00426F4F" w:rsidRDefault="003508BE" w:rsidP="004636DD">
            <w:pPr>
              <w:pStyle w:val="ConsPlusTitle0"/>
              <w:widowControl/>
              <w:ind w:left="-126" w:firstLine="19"/>
              <w:jc w:val="center"/>
              <w:rPr>
                <w:rFonts w:ascii="Times New Roman" w:hAnsi="Times New Roman" w:cs="Times New Roman"/>
                <w:b w:val="0"/>
                <w:sz w:val="28"/>
                <w:szCs w:val="28"/>
              </w:rPr>
            </w:pPr>
            <w:r w:rsidRPr="00426F4F">
              <w:rPr>
                <w:rFonts w:ascii="Times New Roman" w:hAnsi="Times New Roman" w:cs="Times New Roman"/>
                <w:b w:val="0"/>
                <w:sz w:val="28"/>
                <w:szCs w:val="28"/>
              </w:rPr>
              <w:t>по СанПиН 2.2.1/2.1.1.1200-03</w:t>
            </w:r>
          </w:p>
          <w:p w:rsidR="003508BE" w:rsidRPr="00426F4F" w:rsidRDefault="003508BE" w:rsidP="004636DD">
            <w:pPr>
              <w:pStyle w:val="ConsPlusTitle0"/>
              <w:widowControl/>
              <w:ind w:left="-126" w:firstLine="19"/>
              <w:jc w:val="center"/>
              <w:rPr>
                <w:rFonts w:ascii="Times New Roman" w:hAnsi="Times New Roman" w:cs="Times New Roman"/>
                <w:b w:val="0"/>
                <w:sz w:val="28"/>
                <w:szCs w:val="28"/>
              </w:rPr>
            </w:pPr>
            <w:r w:rsidRPr="00426F4F">
              <w:rPr>
                <w:rFonts w:ascii="Times New Roman" w:hAnsi="Times New Roman" w:cs="Times New Roman"/>
                <w:b w:val="0"/>
                <w:sz w:val="28"/>
                <w:szCs w:val="28"/>
              </w:rPr>
              <w:t>м</w:t>
            </w:r>
          </w:p>
        </w:tc>
        <w:tc>
          <w:tcPr>
            <w:tcW w:w="2457" w:type="dxa"/>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Основание для</w:t>
            </w:r>
          </w:p>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пересмотра размера СЗЗ</w:t>
            </w:r>
          </w:p>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на перспективу</w:t>
            </w:r>
          </w:p>
        </w:tc>
      </w:tr>
      <w:tr w:rsidR="003508BE" w:rsidRPr="00426F4F" w:rsidTr="003508BE">
        <w:trPr>
          <w:trHeight w:val="236"/>
        </w:trPr>
        <w:tc>
          <w:tcPr>
            <w:tcW w:w="873" w:type="dxa"/>
            <w:tcBorders>
              <w:bottom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w:t>
            </w:r>
          </w:p>
        </w:tc>
        <w:tc>
          <w:tcPr>
            <w:tcW w:w="3618" w:type="dxa"/>
            <w:tcBorders>
              <w:bottom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w:t>
            </w:r>
          </w:p>
        </w:tc>
        <w:tc>
          <w:tcPr>
            <w:tcW w:w="4698" w:type="dxa"/>
            <w:tcBorders>
              <w:bottom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w:t>
            </w:r>
          </w:p>
        </w:tc>
        <w:tc>
          <w:tcPr>
            <w:tcW w:w="2797" w:type="dxa"/>
            <w:tcBorders>
              <w:bottom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4</w:t>
            </w:r>
          </w:p>
        </w:tc>
        <w:tc>
          <w:tcPr>
            <w:tcW w:w="2457" w:type="dxa"/>
            <w:tcBorders>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w:t>
            </w:r>
          </w:p>
        </w:tc>
      </w:tr>
      <w:tr w:rsidR="003508BE" w:rsidRPr="00426F4F" w:rsidTr="003508BE">
        <w:trPr>
          <w:trHeight w:val="472"/>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p>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pacing w:line="240" w:lineRule="auto"/>
              <w:ind w:hanging="26"/>
              <w:rPr>
                <w:rFonts w:ascii="Times New Roman" w:eastAsia="Calibri" w:hAnsi="Times New Roman" w:cs="Times New Roman"/>
                <w:sz w:val="28"/>
                <w:szCs w:val="28"/>
              </w:rPr>
            </w:pPr>
          </w:p>
          <w:p w:rsidR="003508BE" w:rsidRPr="00426F4F" w:rsidRDefault="003508BE" w:rsidP="004636DD">
            <w:pPr>
              <w:spacing w:line="240" w:lineRule="auto"/>
              <w:ind w:hanging="26"/>
              <w:rPr>
                <w:rFonts w:ascii="Times New Roman" w:eastAsia="Calibri" w:hAnsi="Times New Roman" w:cs="Times New Roman"/>
                <w:sz w:val="28"/>
                <w:szCs w:val="28"/>
              </w:rPr>
            </w:pPr>
            <w:proofErr w:type="spellStart"/>
            <w:r w:rsidRPr="00426F4F">
              <w:rPr>
                <w:rFonts w:ascii="Times New Roman" w:eastAsia="Calibri" w:hAnsi="Times New Roman" w:cs="Times New Roman"/>
                <w:sz w:val="28"/>
                <w:szCs w:val="28"/>
              </w:rPr>
              <w:t>Трансформат</w:t>
            </w:r>
            <w:proofErr w:type="spellEnd"/>
            <w:r w:rsidRPr="00426F4F">
              <w:rPr>
                <w:rFonts w:ascii="Times New Roman" w:eastAsia="Calibri" w:hAnsi="Times New Roman" w:cs="Times New Roman"/>
                <w:sz w:val="28"/>
                <w:szCs w:val="28"/>
              </w:rPr>
              <w:t>.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p>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A36864" w:rsidRDefault="003508BE" w:rsidP="004636DD">
            <w:pPr>
              <w:pStyle w:val="ConsPlusNormal"/>
              <w:widowControl/>
              <w:ind w:hanging="119"/>
              <w:jc w:val="both"/>
              <w:rPr>
                <w:rFonts w:ascii="Times New Roman" w:hAnsi="Times New Roman" w:cs="Times New Roman"/>
                <w:sz w:val="22"/>
                <w:szCs w:val="22"/>
              </w:rPr>
            </w:pPr>
            <w:r w:rsidRPr="00A36864">
              <w:rPr>
                <w:rFonts w:ascii="Times New Roman" w:hAnsi="Times New Roman" w:cs="Times New Roman"/>
                <w:sz w:val="22"/>
                <w:szCs w:val="22"/>
              </w:rPr>
              <w:t>Размеры и границы санитарно-защитной зоны определяются в проекте санитарно-защитной зоны.</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right="-100"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МТМ</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i/>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proofErr w:type="spellStart"/>
            <w:r w:rsidRPr="00426F4F">
              <w:rPr>
                <w:rFonts w:ascii="Times New Roman" w:eastAsia="Calibri" w:hAnsi="Times New Roman" w:cs="Times New Roman"/>
                <w:sz w:val="28"/>
                <w:szCs w:val="28"/>
              </w:rPr>
              <w:t>Газораспред</w:t>
            </w:r>
            <w:proofErr w:type="spellEnd"/>
            <w:r w:rsidRPr="00426F4F">
              <w:rPr>
                <w:rFonts w:ascii="Times New Roman" w:eastAsia="Calibri" w:hAnsi="Times New Roman" w:cs="Times New Roman"/>
                <w:sz w:val="28"/>
                <w:szCs w:val="28"/>
              </w:rPr>
              <w:t>.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4</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Кладбище</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Пилорама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6</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МТФ</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7</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Склад зерна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8</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с. Пришиб</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Пожарное депо</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9</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proofErr w:type="spellStart"/>
            <w:r w:rsidRPr="00426F4F">
              <w:rPr>
                <w:rFonts w:ascii="Times New Roman" w:eastAsia="Calibri" w:hAnsi="Times New Roman" w:cs="Times New Roman"/>
                <w:sz w:val="28"/>
                <w:szCs w:val="28"/>
              </w:rPr>
              <w:t>Газораспред</w:t>
            </w:r>
            <w:proofErr w:type="spellEnd"/>
            <w:r w:rsidRPr="00426F4F">
              <w:rPr>
                <w:rFonts w:ascii="Times New Roman" w:eastAsia="Calibri" w:hAnsi="Times New Roman" w:cs="Times New Roman"/>
                <w:sz w:val="28"/>
                <w:szCs w:val="28"/>
              </w:rPr>
              <w:t>.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lastRenderedPageBreak/>
              <w:t>10</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proofErr w:type="spellStart"/>
            <w:r w:rsidRPr="00426F4F">
              <w:rPr>
                <w:rFonts w:ascii="Times New Roman" w:eastAsia="Calibri" w:hAnsi="Times New Roman" w:cs="Times New Roman"/>
                <w:sz w:val="28"/>
                <w:szCs w:val="28"/>
              </w:rPr>
              <w:t>Трансформат</w:t>
            </w:r>
            <w:proofErr w:type="spellEnd"/>
            <w:r w:rsidRPr="00426F4F">
              <w:rPr>
                <w:rFonts w:ascii="Times New Roman" w:eastAsia="Calibri" w:hAnsi="Times New Roman" w:cs="Times New Roman"/>
                <w:sz w:val="28"/>
                <w:szCs w:val="28"/>
              </w:rPr>
              <w:t>.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11</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Зерносклад</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12</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right="-100"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МТМ</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i/>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13</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МТФ</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14</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Алексеевка</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Кладбище</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proofErr w:type="spellStart"/>
            <w:r w:rsidRPr="00426F4F">
              <w:rPr>
                <w:rFonts w:ascii="Times New Roman" w:eastAsia="Calibri" w:hAnsi="Times New Roman" w:cs="Times New Roman"/>
                <w:sz w:val="28"/>
                <w:szCs w:val="28"/>
              </w:rPr>
              <w:t>Газораспред</w:t>
            </w:r>
            <w:proofErr w:type="spellEnd"/>
            <w:r w:rsidRPr="00426F4F">
              <w:rPr>
                <w:rFonts w:ascii="Times New Roman" w:eastAsia="Calibri" w:hAnsi="Times New Roman" w:cs="Times New Roman"/>
                <w:sz w:val="28"/>
                <w:szCs w:val="28"/>
              </w:rPr>
              <w:t>.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16</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proofErr w:type="spellStart"/>
            <w:r w:rsidRPr="00426F4F">
              <w:rPr>
                <w:rFonts w:ascii="Times New Roman" w:eastAsia="Calibri" w:hAnsi="Times New Roman" w:cs="Times New Roman"/>
                <w:sz w:val="28"/>
                <w:szCs w:val="28"/>
              </w:rPr>
              <w:t>Трансформат</w:t>
            </w:r>
            <w:proofErr w:type="spellEnd"/>
            <w:r w:rsidRPr="00426F4F">
              <w:rPr>
                <w:rFonts w:ascii="Times New Roman" w:eastAsia="Calibri" w:hAnsi="Times New Roman" w:cs="Times New Roman"/>
                <w:sz w:val="28"/>
                <w:szCs w:val="28"/>
              </w:rPr>
              <w:t>.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126" w:right="-100"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23"/>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17</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Склад зерна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14"/>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18</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МТМ</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19</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МТФ</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300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20</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Кладбище</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21</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3508BE" w:rsidRPr="00426F4F" w:rsidRDefault="003508BE" w:rsidP="004636DD">
            <w:pPr>
              <w:shd w:val="clear" w:color="auto" w:fill="FFFFFF"/>
              <w:spacing w:line="240" w:lineRule="auto"/>
              <w:ind w:right="-100" w:hanging="36"/>
              <w:rPr>
                <w:rFonts w:ascii="Times New Roman" w:eastAsia="Calibri" w:hAnsi="Times New Roman" w:cs="Times New Roman"/>
                <w:sz w:val="28"/>
                <w:szCs w:val="28"/>
              </w:rPr>
            </w:pPr>
            <w:r w:rsidRPr="00426F4F">
              <w:rPr>
                <w:rFonts w:ascii="Times New Roman" w:eastAsia="Calibri" w:hAnsi="Times New Roman" w:cs="Times New Roman"/>
                <w:sz w:val="28"/>
                <w:szCs w:val="28"/>
              </w:rPr>
              <w:t>д. Новоникольское</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Недействующая свиноферма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32"/>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22</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 xml:space="preserve">д. </w:t>
            </w:r>
            <w:proofErr w:type="spellStart"/>
            <w:r w:rsidRPr="00426F4F">
              <w:rPr>
                <w:rFonts w:ascii="Times New Roman" w:eastAsia="Calibri" w:hAnsi="Times New Roman" w:cs="Times New Roman"/>
                <w:sz w:val="28"/>
                <w:szCs w:val="28"/>
              </w:rPr>
              <w:t>Викторовка</w:t>
            </w:r>
            <w:proofErr w:type="spellEnd"/>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proofErr w:type="spellStart"/>
            <w:r w:rsidRPr="00426F4F">
              <w:rPr>
                <w:rFonts w:ascii="Times New Roman" w:eastAsia="Calibri" w:hAnsi="Times New Roman" w:cs="Times New Roman"/>
                <w:sz w:val="28"/>
                <w:szCs w:val="28"/>
              </w:rPr>
              <w:t>Газораспред</w:t>
            </w:r>
            <w:proofErr w:type="spellEnd"/>
            <w:r w:rsidRPr="00426F4F">
              <w:rPr>
                <w:rFonts w:ascii="Times New Roman" w:eastAsia="Calibri" w:hAnsi="Times New Roman" w:cs="Times New Roman"/>
                <w:sz w:val="28"/>
                <w:szCs w:val="28"/>
              </w:rPr>
              <w:t>.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23</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 xml:space="preserve">д. </w:t>
            </w:r>
            <w:proofErr w:type="spellStart"/>
            <w:r w:rsidRPr="00426F4F">
              <w:rPr>
                <w:rFonts w:ascii="Times New Roman" w:eastAsia="Calibri" w:hAnsi="Times New Roman" w:cs="Times New Roman"/>
                <w:sz w:val="28"/>
                <w:szCs w:val="28"/>
              </w:rPr>
              <w:t>Викторовка</w:t>
            </w:r>
            <w:proofErr w:type="spellEnd"/>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proofErr w:type="spellStart"/>
            <w:r w:rsidRPr="00426F4F">
              <w:rPr>
                <w:rFonts w:ascii="Times New Roman" w:eastAsia="Calibri" w:hAnsi="Times New Roman" w:cs="Times New Roman"/>
                <w:sz w:val="28"/>
                <w:szCs w:val="28"/>
              </w:rPr>
              <w:t>Трансформат</w:t>
            </w:r>
            <w:proofErr w:type="spellEnd"/>
            <w:r w:rsidRPr="00426F4F">
              <w:rPr>
                <w:rFonts w:ascii="Times New Roman" w:eastAsia="Calibri" w:hAnsi="Times New Roman" w:cs="Times New Roman"/>
                <w:sz w:val="28"/>
                <w:szCs w:val="28"/>
              </w:rPr>
              <w:t>.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24</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 xml:space="preserve">д. </w:t>
            </w:r>
            <w:proofErr w:type="spellStart"/>
            <w:r w:rsidRPr="00426F4F">
              <w:rPr>
                <w:rFonts w:ascii="Times New Roman" w:eastAsia="Calibri" w:hAnsi="Times New Roman" w:cs="Times New Roman"/>
                <w:sz w:val="28"/>
                <w:szCs w:val="28"/>
              </w:rPr>
              <w:t>Викторовка</w:t>
            </w:r>
            <w:proofErr w:type="spellEnd"/>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Зерносклад</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50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25</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с. Моисеево</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proofErr w:type="spellStart"/>
            <w:r w:rsidRPr="00426F4F">
              <w:rPr>
                <w:rFonts w:ascii="Times New Roman" w:eastAsia="Calibri" w:hAnsi="Times New Roman" w:cs="Times New Roman"/>
                <w:sz w:val="28"/>
                <w:szCs w:val="28"/>
              </w:rPr>
              <w:t>Газораспред</w:t>
            </w:r>
            <w:proofErr w:type="spellEnd"/>
            <w:r w:rsidRPr="00426F4F">
              <w:rPr>
                <w:rFonts w:ascii="Times New Roman" w:eastAsia="Calibri" w:hAnsi="Times New Roman" w:cs="Times New Roman"/>
                <w:sz w:val="28"/>
                <w:szCs w:val="28"/>
              </w:rPr>
              <w:t>. пункт</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15</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26</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с. Моисеево</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proofErr w:type="spellStart"/>
            <w:r w:rsidRPr="00426F4F">
              <w:rPr>
                <w:rFonts w:ascii="Times New Roman" w:eastAsia="Calibri" w:hAnsi="Times New Roman" w:cs="Times New Roman"/>
                <w:sz w:val="28"/>
                <w:szCs w:val="28"/>
              </w:rPr>
              <w:t>Трансформат</w:t>
            </w:r>
            <w:proofErr w:type="spellEnd"/>
            <w:r w:rsidRPr="00426F4F">
              <w:rPr>
                <w:rFonts w:ascii="Times New Roman" w:eastAsia="Calibri" w:hAnsi="Times New Roman" w:cs="Times New Roman"/>
                <w:sz w:val="28"/>
                <w:szCs w:val="28"/>
              </w:rPr>
              <w:t>. подстанция</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r w:rsidR="003508BE" w:rsidRPr="00426F4F" w:rsidTr="003508BE">
        <w:trPr>
          <w:trHeight w:val="456"/>
        </w:trPr>
        <w:tc>
          <w:tcPr>
            <w:tcW w:w="873" w:type="dxa"/>
            <w:tcBorders>
              <w:top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27</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hd w:val="clear" w:color="auto" w:fill="FFFFFF"/>
              <w:spacing w:line="240" w:lineRule="auto"/>
              <w:ind w:left="-76" w:right="-100"/>
              <w:rPr>
                <w:rFonts w:ascii="Times New Roman" w:eastAsia="Calibri" w:hAnsi="Times New Roman" w:cs="Times New Roman"/>
                <w:sz w:val="28"/>
                <w:szCs w:val="28"/>
              </w:rPr>
            </w:pPr>
            <w:r w:rsidRPr="00426F4F">
              <w:rPr>
                <w:rFonts w:ascii="Times New Roman" w:eastAsia="Calibri" w:hAnsi="Times New Roman" w:cs="Times New Roman"/>
                <w:sz w:val="28"/>
                <w:szCs w:val="28"/>
              </w:rPr>
              <w:t>с. Моисеево</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hanging="26"/>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Маслозавод</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3508BE" w:rsidRPr="00426F4F" w:rsidRDefault="003508BE" w:rsidP="004636DD">
            <w:pPr>
              <w:spacing w:line="240" w:lineRule="auto"/>
              <w:ind w:left="-126" w:firstLine="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100</w:t>
            </w:r>
          </w:p>
        </w:tc>
        <w:tc>
          <w:tcPr>
            <w:tcW w:w="2457" w:type="dxa"/>
            <w:tcBorders>
              <w:top w:val="single" w:sz="4" w:space="0" w:color="auto"/>
              <w:left w:val="single" w:sz="4" w:space="0" w:color="auto"/>
              <w:bottom w:val="single" w:sz="4" w:space="0" w:color="auto"/>
            </w:tcBorders>
            <w:shd w:val="clear" w:color="auto" w:fill="auto"/>
            <w:vAlign w:val="center"/>
          </w:tcPr>
          <w:p w:rsidR="003508BE" w:rsidRPr="00426F4F" w:rsidRDefault="003508BE" w:rsidP="004636DD">
            <w:pPr>
              <w:spacing w:line="240" w:lineRule="auto"/>
              <w:ind w:hanging="119"/>
              <w:jc w:val="center"/>
              <w:rPr>
                <w:rFonts w:ascii="Times New Roman" w:eastAsia="Calibri" w:hAnsi="Times New Roman" w:cs="Times New Roman"/>
                <w:sz w:val="28"/>
                <w:szCs w:val="28"/>
              </w:rPr>
            </w:pPr>
            <w:r w:rsidRPr="00426F4F">
              <w:rPr>
                <w:rFonts w:ascii="Times New Roman" w:eastAsia="Calibri" w:hAnsi="Times New Roman" w:cs="Times New Roman"/>
                <w:sz w:val="28"/>
                <w:szCs w:val="28"/>
              </w:rPr>
              <w:t>-//-</w:t>
            </w:r>
          </w:p>
        </w:tc>
      </w:tr>
    </w:tbl>
    <w:p w:rsidR="00A36864" w:rsidRDefault="00A36864" w:rsidP="00741949">
      <w:pPr>
        <w:spacing w:after="0"/>
        <w:jc w:val="center"/>
        <w:rPr>
          <w:rFonts w:ascii="Times New Roman" w:hAnsi="Times New Roman" w:cs="Times New Roman"/>
          <w:b/>
          <w:bCs/>
          <w:sz w:val="24"/>
          <w:szCs w:val="24"/>
        </w:rPr>
      </w:pPr>
    </w:p>
    <w:p w:rsidR="00A36864" w:rsidRDefault="00A36864" w:rsidP="00741949">
      <w:pPr>
        <w:spacing w:after="0"/>
        <w:jc w:val="center"/>
        <w:rPr>
          <w:rFonts w:ascii="Times New Roman" w:hAnsi="Times New Roman" w:cs="Times New Roman"/>
          <w:b/>
          <w:bCs/>
          <w:sz w:val="24"/>
          <w:szCs w:val="24"/>
        </w:rPr>
      </w:pPr>
    </w:p>
    <w:p w:rsidR="0091647D" w:rsidRPr="00910495" w:rsidRDefault="0091647D" w:rsidP="00741949">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lastRenderedPageBreak/>
        <w:t>ПЕРЕЧЕНЬ</w:t>
      </w:r>
    </w:p>
    <w:p w:rsidR="006573C8" w:rsidRPr="00152E22" w:rsidRDefault="006573C8" w:rsidP="006573C8">
      <w:pPr>
        <w:spacing w:after="0"/>
        <w:ind w:left="300" w:right="-100" w:firstLine="400"/>
        <w:jc w:val="center"/>
        <w:rPr>
          <w:rFonts w:ascii="Times New Roman" w:eastAsia="Calibri" w:hAnsi="Times New Roman" w:cs="Times New Roman"/>
          <w:sz w:val="24"/>
          <w:szCs w:val="24"/>
        </w:rPr>
      </w:pPr>
      <w:r w:rsidRPr="00152E22">
        <w:rPr>
          <w:rFonts w:ascii="Times New Roman" w:eastAsia="Calibri" w:hAnsi="Times New Roman" w:cs="Times New Roman"/>
          <w:sz w:val="24"/>
          <w:szCs w:val="24"/>
        </w:rPr>
        <w:t>Список недвижимых объектов культурного наследия на территории</w:t>
      </w:r>
    </w:p>
    <w:p w:rsidR="006573C8" w:rsidRPr="00152E22" w:rsidRDefault="006573C8" w:rsidP="006573C8">
      <w:pPr>
        <w:spacing w:after="0"/>
        <w:ind w:left="300" w:right="-100" w:firstLine="400"/>
        <w:jc w:val="center"/>
        <w:rPr>
          <w:rFonts w:ascii="Times New Roman" w:hAnsi="Times New Roman" w:cs="Times New Roman"/>
          <w:sz w:val="24"/>
          <w:szCs w:val="24"/>
        </w:rPr>
      </w:pPr>
      <w:r w:rsidRPr="00152E22">
        <w:rPr>
          <w:rFonts w:ascii="Times New Roman" w:eastAsia="Calibri" w:hAnsi="Times New Roman" w:cs="Times New Roman"/>
          <w:sz w:val="24"/>
          <w:szCs w:val="24"/>
        </w:rPr>
        <w:t>сельского  поселения Алексеевский сельсовет</w:t>
      </w:r>
      <w:r w:rsidRPr="00152E22">
        <w:rPr>
          <w:rFonts w:ascii="Times New Roman" w:hAnsi="Times New Roman" w:cs="Times New Roman"/>
          <w:sz w:val="24"/>
          <w:szCs w:val="24"/>
        </w:rPr>
        <w:t xml:space="preserve"> муниципального района </w:t>
      </w:r>
      <w:proofErr w:type="spellStart"/>
      <w:r w:rsidRPr="00152E22">
        <w:rPr>
          <w:rFonts w:ascii="Times New Roman" w:hAnsi="Times New Roman" w:cs="Times New Roman"/>
          <w:sz w:val="24"/>
          <w:szCs w:val="24"/>
        </w:rPr>
        <w:t>Благоварский</w:t>
      </w:r>
      <w:proofErr w:type="spellEnd"/>
      <w:r w:rsidRPr="00152E22">
        <w:rPr>
          <w:rFonts w:ascii="Times New Roman" w:hAnsi="Times New Roman" w:cs="Times New Roman"/>
          <w:sz w:val="24"/>
          <w:szCs w:val="24"/>
        </w:rPr>
        <w:t xml:space="preserve"> район </w:t>
      </w:r>
    </w:p>
    <w:p w:rsidR="006573C8" w:rsidRPr="00152E22" w:rsidRDefault="006573C8" w:rsidP="006573C8">
      <w:pPr>
        <w:spacing w:after="0"/>
        <w:ind w:left="300" w:right="-100" w:firstLine="400"/>
        <w:jc w:val="center"/>
        <w:rPr>
          <w:rFonts w:ascii="Times New Roman" w:eastAsia="Calibri" w:hAnsi="Times New Roman" w:cs="Times New Roman"/>
          <w:sz w:val="24"/>
          <w:szCs w:val="24"/>
        </w:rPr>
      </w:pPr>
      <w:r w:rsidRPr="00152E22">
        <w:rPr>
          <w:rFonts w:ascii="Times New Roman" w:hAnsi="Times New Roman" w:cs="Times New Roman"/>
          <w:sz w:val="24"/>
          <w:szCs w:val="24"/>
        </w:rPr>
        <w:t>Республики Башкортостан</w:t>
      </w:r>
      <w:r w:rsidR="00A36864" w:rsidRPr="00152E22">
        <w:rPr>
          <w:rFonts w:ascii="Times New Roman" w:hAnsi="Times New Roman" w:cs="Times New Roman"/>
          <w:sz w:val="24"/>
          <w:szCs w:val="24"/>
        </w:rPr>
        <w:t>.</w:t>
      </w:r>
      <w:r w:rsidRPr="00152E22">
        <w:rPr>
          <w:rFonts w:ascii="Times New Roman" w:hAnsi="Times New Roman" w:cs="Times New Roman"/>
          <w:sz w:val="24"/>
          <w:szCs w:val="24"/>
        </w:rPr>
        <w:t xml:space="preserve"> </w:t>
      </w:r>
    </w:p>
    <w:p w:rsidR="006573C8" w:rsidRPr="00152E22" w:rsidRDefault="006573C8" w:rsidP="006573C8">
      <w:pPr>
        <w:tabs>
          <w:tab w:val="left" w:pos="3410"/>
        </w:tabs>
        <w:spacing w:after="0"/>
        <w:ind w:left="301" w:right="266" w:firstLine="301"/>
        <w:jc w:val="center"/>
        <w:rPr>
          <w:rFonts w:ascii="Calibri" w:eastAsia="Calibri" w:hAnsi="Calibri" w:cs="Times New Roman"/>
          <w:b/>
          <w:i/>
          <w:sz w:val="24"/>
          <w:szCs w:val="24"/>
        </w:rPr>
      </w:pPr>
      <w:r w:rsidRPr="00152E22">
        <w:rPr>
          <w:rFonts w:ascii="Times New Roman" w:eastAsia="Calibri" w:hAnsi="Times New Roman" w:cs="Times New Roman"/>
          <w:sz w:val="24"/>
          <w:szCs w:val="24"/>
        </w:rPr>
        <w:t>Памятники истории и архитектуры</w:t>
      </w:r>
    </w:p>
    <w:p w:rsidR="006573C8" w:rsidRPr="006573C8" w:rsidRDefault="006573C8" w:rsidP="006573C8">
      <w:pPr>
        <w:tabs>
          <w:tab w:val="left" w:pos="3410"/>
        </w:tabs>
        <w:ind w:left="301" w:right="366" w:firstLine="301"/>
        <w:jc w:val="right"/>
        <w:rPr>
          <w:rFonts w:ascii="Times New Roman" w:eastAsia="Calibri" w:hAnsi="Times New Roman" w:cs="Times New Roman"/>
          <w:sz w:val="24"/>
          <w:szCs w:val="24"/>
        </w:rPr>
      </w:pPr>
      <w:r w:rsidRPr="006573C8">
        <w:rPr>
          <w:rFonts w:ascii="Times New Roman" w:eastAsia="Calibri" w:hAnsi="Times New Roman" w:cs="Times New Roman"/>
          <w:sz w:val="24"/>
          <w:szCs w:val="24"/>
        </w:rPr>
        <w:t>табл</w:t>
      </w:r>
      <w:r>
        <w:rPr>
          <w:rFonts w:ascii="Times New Roman" w:hAnsi="Times New Roman" w:cs="Times New Roman"/>
          <w:sz w:val="24"/>
          <w:szCs w:val="24"/>
        </w:rPr>
        <w:t>ица</w:t>
      </w:r>
      <w:r w:rsidRPr="006573C8">
        <w:rPr>
          <w:rFonts w:ascii="Times New Roman" w:eastAsia="Calibri" w:hAnsi="Times New Roman" w:cs="Times New Roman"/>
          <w:sz w:val="24"/>
          <w:szCs w:val="24"/>
        </w:rPr>
        <w:t xml:space="preserve"> № </w:t>
      </w:r>
      <w:r w:rsidRPr="006573C8">
        <w:rPr>
          <w:rFonts w:ascii="Times New Roman" w:hAnsi="Times New Roman" w:cs="Times New Roman"/>
          <w:sz w:val="24"/>
          <w:szCs w:val="24"/>
        </w:rPr>
        <w:t>5</w:t>
      </w:r>
    </w:p>
    <w:tbl>
      <w:tblPr>
        <w:tblStyle w:val="affc"/>
        <w:tblW w:w="14040" w:type="dxa"/>
        <w:tblInd w:w="408" w:type="dxa"/>
        <w:tblLayout w:type="fixed"/>
        <w:tblLook w:val="01E0" w:firstRow="1" w:lastRow="1" w:firstColumn="1" w:lastColumn="1" w:noHBand="0" w:noVBand="0"/>
      </w:tblPr>
      <w:tblGrid>
        <w:gridCol w:w="556"/>
        <w:gridCol w:w="4309"/>
        <w:gridCol w:w="3197"/>
        <w:gridCol w:w="1390"/>
        <w:gridCol w:w="1797"/>
        <w:gridCol w:w="1400"/>
        <w:gridCol w:w="1391"/>
      </w:tblGrid>
      <w:tr w:rsidR="006573C8" w:rsidRPr="003F0EB8" w:rsidTr="006573C8">
        <w:trPr>
          <w:trHeight w:val="247"/>
        </w:trPr>
        <w:tc>
          <w:tcPr>
            <w:tcW w:w="14040" w:type="dxa"/>
            <w:gridSpan w:val="7"/>
            <w:vAlign w:val="center"/>
          </w:tcPr>
          <w:p w:rsidR="006573C8" w:rsidRPr="003F0EB8" w:rsidRDefault="006573C8" w:rsidP="004636DD">
            <w:pPr>
              <w:tabs>
                <w:tab w:val="left" w:pos="3410"/>
              </w:tabs>
              <w:ind w:left="-8" w:right="-36"/>
              <w:jc w:val="center"/>
              <w:rPr>
                <w:sz w:val="24"/>
                <w:szCs w:val="24"/>
              </w:rPr>
            </w:pPr>
            <w:r w:rsidRPr="003F0EB8">
              <w:rPr>
                <w:sz w:val="24"/>
                <w:szCs w:val="24"/>
              </w:rPr>
              <w:t>Выявленные памятные места</w:t>
            </w:r>
          </w:p>
        </w:tc>
      </w:tr>
      <w:tr w:rsidR="006573C8" w:rsidRPr="003F0EB8" w:rsidTr="006573C8">
        <w:trPr>
          <w:trHeight w:val="798"/>
        </w:trPr>
        <w:tc>
          <w:tcPr>
            <w:tcW w:w="556"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w:t>
            </w:r>
          </w:p>
        </w:tc>
        <w:tc>
          <w:tcPr>
            <w:tcW w:w="4309"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Наименование </w:t>
            </w:r>
          </w:p>
          <w:p w:rsidR="006573C8" w:rsidRPr="003F0EB8" w:rsidRDefault="006573C8" w:rsidP="004636DD">
            <w:pPr>
              <w:tabs>
                <w:tab w:val="left" w:pos="3410"/>
              </w:tabs>
              <w:ind w:left="-8" w:right="-36"/>
              <w:jc w:val="center"/>
              <w:rPr>
                <w:sz w:val="24"/>
                <w:szCs w:val="24"/>
              </w:rPr>
            </w:pPr>
            <w:r w:rsidRPr="003F0EB8">
              <w:rPr>
                <w:sz w:val="24"/>
                <w:szCs w:val="24"/>
              </w:rPr>
              <w:t>памятника</w:t>
            </w:r>
          </w:p>
        </w:tc>
        <w:tc>
          <w:tcPr>
            <w:tcW w:w="3197"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Место </w:t>
            </w:r>
          </w:p>
          <w:p w:rsidR="006573C8" w:rsidRPr="003F0EB8" w:rsidRDefault="006573C8" w:rsidP="004636DD">
            <w:pPr>
              <w:tabs>
                <w:tab w:val="left" w:pos="3410"/>
              </w:tabs>
              <w:ind w:left="-8" w:right="-36"/>
              <w:jc w:val="center"/>
              <w:rPr>
                <w:sz w:val="24"/>
                <w:szCs w:val="24"/>
              </w:rPr>
            </w:pPr>
            <w:r w:rsidRPr="003F0EB8">
              <w:rPr>
                <w:sz w:val="24"/>
                <w:szCs w:val="24"/>
              </w:rPr>
              <w:t>расположения</w:t>
            </w:r>
          </w:p>
        </w:tc>
        <w:tc>
          <w:tcPr>
            <w:tcW w:w="1390"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Датировка</w:t>
            </w:r>
          </w:p>
        </w:tc>
        <w:tc>
          <w:tcPr>
            <w:tcW w:w="1797" w:type="dxa"/>
            <w:vMerge w:val="restart"/>
            <w:vAlign w:val="center"/>
          </w:tcPr>
          <w:p w:rsidR="006573C8" w:rsidRPr="003F0EB8" w:rsidRDefault="006573C8" w:rsidP="004636DD">
            <w:pPr>
              <w:tabs>
                <w:tab w:val="left" w:pos="3410"/>
              </w:tabs>
              <w:ind w:left="-8" w:right="-36"/>
              <w:jc w:val="center"/>
              <w:rPr>
                <w:sz w:val="24"/>
                <w:szCs w:val="24"/>
              </w:rPr>
            </w:pPr>
            <w:r w:rsidRPr="003F0EB8">
              <w:rPr>
                <w:sz w:val="24"/>
                <w:szCs w:val="24"/>
              </w:rPr>
              <w:t>Вид памятника</w:t>
            </w:r>
          </w:p>
        </w:tc>
        <w:tc>
          <w:tcPr>
            <w:tcW w:w="2790" w:type="dxa"/>
            <w:gridSpan w:val="2"/>
            <w:vAlign w:val="center"/>
          </w:tcPr>
          <w:p w:rsidR="006573C8" w:rsidRPr="003F0EB8" w:rsidRDefault="006573C8" w:rsidP="004636DD">
            <w:pPr>
              <w:tabs>
                <w:tab w:val="left" w:pos="3410"/>
              </w:tabs>
              <w:ind w:left="-8" w:right="-36"/>
              <w:jc w:val="center"/>
              <w:rPr>
                <w:sz w:val="24"/>
                <w:szCs w:val="24"/>
              </w:rPr>
            </w:pPr>
            <w:r w:rsidRPr="003F0EB8">
              <w:rPr>
                <w:sz w:val="24"/>
                <w:szCs w:val="24"/>
              </w:rPr>
              <w:t>Принятие на гос. охрану</w:t>
            </w:r>
          </w:p>
        </w:tc>
      </w:tr>
      <w:tr w:rsidR="006573C8" w:rsidRPr="003F0EB8" w:rsidTr="006573C8">
        <w:trPr>
          <w:trHeight w:val="242"/>
        </w:trPr>
        <w:tc>
          <w:tcPr>
            <w:tcW w:w="556" w:type="dxa"/>
            <w:vMerge/>
            <w:vAlign w:val="center"/>
          </w:tcPr>
          <w:p w:rsidR="006573C8" w:rsidRPr="003F0EB8" w:rsidRDefault="006573C8" w:rsidP="004636DD">
            <w:pPr>
              <w:tabs>
                <w:tab w:val="left" w:pos="3410"/>
              </w:tabs>
              <w:ind w:left="-8" w:right="-36"/>
              <w:jc w:val="center"/>
              <w:rPr>
                <w:sz w:val="24"/>
                <w:szCs w:val="24"/>
              </w:rPr>
            </w:pPr>
          </w:p>
        </w:tc>
        <w:tc>
          <w:tcPr>
            <w:tcW w:w="4309" w:type="dxa"/>
            <w:vMerge/>
            <w:vAlign w:val="center"/>
          </w:tcPr>
          <w:p w:rsidR="006573C8" w:rsidRPr="003F0EB8" w:rsidRDefault="006573C8" w:rsidP="004636DD">
            <w:pPr>
              <w:tabs>
                <w:tab w:val="left" w:pos="3410"/>
              </w:tabs>
              <w:ind w:left="-8" w:right="-36"/>
              <w:jc w:val="center"/>
              <w:rPr>
                <w:sz w:val="24"/>
                <w:szCs w:val="24"/>
              </w:rPr>
            </w:pPr>
          </w:p>
        </w:tc>
        <w:tc>
          <w:tcPr>
            <w:tcW w:w="3197" w:type="dxa"/>
            <w:vMerge/>
            <w:vAlign w:val="center"/>
          </w:tcPr>
          <w:p w:rsidR="006573C8" w:rsidRPr="003F0EB8" w:rsidRDefault="006573C8" w:rsidP="004636DD">
            <w:pPr>
              <w:tabs>
                <w:tab w:val="left" w:pos="3410"/>
              </w:tabs>
              <w:ind w:left="-8" w:right="-36"/>
              <w:jc w:val="center"/>
              <w:rPr>
                <w:sz w:val="24"/>
                <w:szCs w:val="24"/>
              </w:rPr>
            </w:pPr>
          </w:p>
        </w:tc>
        <w:tc>
          <w:tcPr>
            <w:tcW w:w="1390" w:type="dxa"/>
            <w:vMerge/>
            <w:vAlign w:val="center"/>
          </w:tcPr>
          <w:p w:rsidR="006573C8" w:rsidRPr="003F0EB8" w:rsidRDefault="006573C8" w:rsidP="004636DD">
            <w:pPr>
              <w:tabs>
                <w:tab w:val="left" w:pos="3410"/>
              </w:tabs>
              <w:ind w:left="-8" w:right="-36"/>
              <w:jc w:val="center"/>
              <w:rPr>
                <w:sz w:val="24"/>
                <w:szCs w:val="24"/>
              </w:rPr>
            </w:pPr>
          </w:p>
        </w:tc>
        <w:tc>
          <w:tcPr>
            <w:tcW w:w="1797" w:type="dxa"/>
            <w:vMerge/>
            <w:vAlign w:val="center"/>
          </w:tcPr>
          <w:p w:rsidR="006573C8" w:rsidRPr="003F0EB8" w:rsidRDefault="006573C8" w:rsidP="004636DD">
            <w:pPr>
              <w:tabs>
                <w:tab w:val="left" w:pos="3410"/>
              </w:tabs>
              <w:ind w:left="-8" w:right="-36"/>
              <w:jc w:val="center"/>
              <w:rPr>
                <w:sz w:val="24"/>
                <w:szCs w:val="24"/>
              </w:rPr>
            </w:pP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статус</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документ</w:t>
            </w:r>
          </w:p>
        </w:tc>
      </w:tr>
      <w:tr w:rsidR="006573C8" w:rsidRPr="003F0EB8" w:rsidTr="006573C8">
        <w:trPr>
          <w:trHeight w:val="247"/>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1</w:t>
            </w:r>
          </w:p>
        </w:tc>
        <w:tc>
          <w:tcPr>
            <w:tcW w:w="4309" w:type="dxa"/>
            <w:vAlign w:val="center"/>
          </w:tcPr>
          <w:p w:rsidR="006573C8" w:rsidRPr="003F0EB8" w:rsidRDefault="006573C8" w:rsidP="004636DD">
            <w:pPr>
              <w:tabs>
                <w:tab w:val="left" w:pos="3410"/>
              </w:tabs>
              <w:ind w:left="-8" w:right="-36"/>
              <w:jc w:val="center"/>
              <w:rPr>
                <w:sz w:val="24"/>
                <w:szCs w:val="24"/>
              </w:rPr>
            </w:pPr>
            <w:r w:rsidRPr="003F0EB8">
              <w:rPr>
                <w:sz w:val="24"/>
                <w:szCs w:val="24"/>
              </w:rPr>
              <w:t>2</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3</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4</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5</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6</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7</w:t>
            </w:r>
          </w:p>
        </w:tc>
      </w:tr>
      <w:tr w:rsidR="006573C8" w:rsidRPr="003F0EB8" w:rsidTr="006573C8">
        <w:trPr>
          <w:trHeight w:val="247"/>
        </w:trPr>
        <w:tc>
          <w:tcPr>
            <w:tcW w:w="14040" w:type="dxa"/>
            <w:gridSpan w:val="7"/>
            <w:vAlign w:val="center"/>
          </w:tcPr>
          <w:p w:rsidR="006573C8" w:rsidRPr="003F0EB8" w:rsidRDefault="006573C8" w:rsidP="004636DD">
            <w:pPr>
              <w:tabs>
                <w:tab w:val="left" w:pos="3410"/>
              </w:tabs>
              <w:ind w:right="-36"/>
              <w:jc w:val="center"/>
              <w:rPr>
                <w:sz w:val="24"/>
                <w:szCs w:val="24"/>
              </w:rPr>
            </w:pPr>
            <w:r w:rsidRPr="003F0EB8">
              <w:rPr>
                <w:sz w:val="24"/>
                <w:szCs w:val="24"/>
              </w:rPr>
              <w:t>Могилы</w:t>
            </w:r>
          </w:p>
        </w:tc>
      </w:tr>
      <w:tr w:rsidR="006573C8" w:rsidRPr="003F0EB8" w:rsidTr="006573C8">
        <w:trPr>
          <w:trHeight w:val="994"/>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1</w:t>
            </w:r>
          </w:p>
        </w:tc>
        <w:tc>
          <w:tcPr>
            <w:tcW w:w="4309" w:type="dxa"/>
            <w:vAlign w:val="center"/>
          </w:tcPr>
          <w:p w:rsidR="006573C8" w:rsidRPr="003F0EB8" w:rsidRDefault="006573C8" w:rsidP="004636DD">
            <w:pPr>
              <w:tabs>
                <w:tab w:val="left" w:pos="3410"/>
              </w:tabs>
              <w:ind w:left="-8" w:right="-36"/>
              <w:rPr>
                <w:sz w:val="24"/>
                <w:szCs w:val="24"/>
              </w:rPr>
            </w:pPr>
            <w:r w:rsidRPr="003F0EB8">
              <w:rPr>
                <w:sz w:val="24"/>
                <w:szCs w:val="24"/>
              </w:rPr>
              <w:t>Руины Никольской кирпичной церкви, взорванной в 1962 году.</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Д. Моисеево</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1839-50гг</w:t>
            </w:r>
          </w:p>
        </w:tc>
        <w:tc>
          <w:tcPr>
            <w:tcW w:w="1797" w:type="dxa"/>
            <w:vAlign w:val="center"/>
          </w:tcPr>
          <w:p w:rsidR="006573C8" w:rsidRPr="003F0EB8" w:rsidRDefault="006573C8" w:rsidP="004636DD">
            <w:pPr>
              <w:tabs>
                <w:tab w:val="left" w:pos="3410"/>
              </w:tabs>
              <w:ind w:left="-8" w:right="-36"/>
              <w:jc w:val="center"/>
              <w:rPr>
                <w:sz w:val="24"/>
                <w:szCs w:val="24"/>
              </w:rPr>
            </w:pPr>
            <w:proofErr w:type="spellStart"/>
            <w:r w:rsidRPr="003F0EB8">
              <w:rPr>
                <w:sz w:val="24"/>
                <w:szCs w:val="24"/>
              </w:rPr>
              <w:t>Историч</w:t>
            </w:r>
            <w:proofErr w:type="spellEnd"/>
            <w:r w:rsidRPr="003F0EB8">
              <w:rPr>
                <w:sz w:val="24"/>
                <w:szCs w:val="24"/>
              </w:rPr>
              <w:t>.</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В</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w:t>
            </w:r>
          </w:p>
        </w:tc>
      </w:tr>
      <w:tr w:rsidR="006573C8" w:rsidRPr="003F0EB8" w:rsidTr="006573C8">
        <w:trPr>
          <w:trHeight w:val="343"/>
        </w:trPr>
        <w:tc>
          <w:tcPr>
            <w:tcW w:w="14040" w:type="dxa"/>
            <w:gridSpan w:val="7"/>
            <w:vAlign w:val="center"/>
          </w:tcPr>
          <w:p w:rsidR="006573C8" w:rsidRPr="003F0EB8" w:rsidRDefault="006573C8" w:rsidP="004636DD">
            <w:pPr>
              <w:tabs>
                <w:tab w:val="left" w:pos="3410"/>
              </w:tabs>
              <w:ind w:left="-8" w:right="-36"/>
              <w:jc w:val="center"/>
              <w:rPr>
                <w:sz w:val="24"/>
                <w:szCs w:val="24"/>
              </w:rPr>
            </w:pPr>
            <w:r w:rsidRPr="003F0EB8">
              <w:rPr>
                <w:sz w:val="24"/>
                <w:szCs w:val="24"/>
              </w:rPr>
              <w:t>Выявленные памятники археологии</w:t>
            </w:r>
          </w:p>
        </w:tc>
      </w:tr>
      <w:tr w:rsidR="006573C8" w:rsidRPr="003F0EB8" w:rsidTr="006573C8">
        <w:trPr>
          <w:trHeight w:val="379"/>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1</w:t>
            </w:r>
          </w:p>
        </w:tc>
        <w:tc>
          <w:tcPr>
            <w:tcW w:w="4309" w:type="dxa"/>
            <w:vAlign w:val="center"/>
          </w:tcPr>
          <w:p w:rsidR="006573C8" w:rsidRPr="003F0EB8" w:rsidRDefault="006573C8" w:rsidP="004636DD">
            <w:pPr>
              <w:tabs>
                <w:tab w:val="left" w:pos="3410"/>
              </w:tabs>
              <w:ind w:left="-8" w:right="-36"/>
              <w:rPr>
                <w:sz w:val="24"/>
                <w:szCs w:val="24"/>
              </w:rPr>
            </w:pPr>
            <w:r w:rsidRPr="003F0EB8">
              <w:rPr>
                <w:sz w:val="24"/>
                <w:szCs w:val="24"/>
              </w:rPr>
              <w:t xml:space="preserve">Викторовская </w:t>
            </w:r>
            <w:r w:rsidRPr="003F0EB8">
              <w:rPr>
                <w:sz w:val="24"/>
                <w:szCs w:val="24"/>
                <w:lang w:val="en-US"/>
              </w:rPr>
              <w:t>I</w:t>
            </w:r>
            <w:r w:rsidRPr="003F0EB8">
              <w:rPr>
                <w:sz w:val="24"/>
                <w:szCs w:val="24"/>
              </w:rPr>
              <w:t xml:space="preserve"> стоянка</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В </w:t>
            </w:r>
            <w:smartTag w:uri="urn:schemas-microsoft-com:office:smarttags" w:element="metricconverter">
              <w:smartTagPr>
                <w:attr w:name="ProductID" w:val="0,15 км"/>
              </w:smartTagPr>
              <w:r w:rsidRPr="003F0EB8">
                <w:rPr>
                  <w:sz w:val="24"/>
                  <w:szCs w:val="24"/>
                </w:rPr>
                <w:t>0,15 км</w:t>
              </w:r>
            </w:smartTag>
            <w:r w:rsidRPr="003F0EB8">
              <w:rPr>
                <w:sz w:val="24"/>
                <w:szCs w:val="24"/>
              </w:rPr>
              <w:t xml:space="preserve"> от З окраины д. </w:t>
            </w:r>
            <w:proofErr w:type="spellStart"/>
            <w:r w:rsidRPr="003F0EB8">
              <w:rPr>
                <w:sz w:val="24"/>
                <w:szCs w:val="24"/>
              </w:rPr>
              <w:t>Викторовка</w:t>
            </w:r>
            <w:proofErr w:type="spellEnd"/>
            <w:r w:rsidRPr="003F0EB8">
              <w:rPr>
                <w:sz w:val="24"/>
                <w:szCs w:val="24"/>
              </w:rPr>
              <w:t xml:space="preserve">, на пологой террасе левого берега р. </w:t>
            </w:r>
            <w:proofErr w:type="spellStart"/>
            <w:r w:rsidRPr="003F0EB8">
              <w:rPr>
                <w:sz w:val="24"/>
                <w:szCs w:val="24"/>
              </w:rPr>
              <w:t>Кармасан</w:t>
            </w:r>
            <w:proofErr w:type="spellEnd"/>
            <w:r w:rsidRPr="003F0EB8">
              <w:rPr>
                <w:sz w:val="24"/>
                <w:szCs w:val="24"/>
              </w:rPr>
              <w:t xml:space="preserve">. </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ЭБ</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КПАБ№73</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В</w:t>
            </w:r>
          </w:p>
        </w:tc>
        <w:tc>
          <w:tcPr>
            <w:tcW w:w="1390" w:type="dxa"/>
            <w:vAlign w:val="center"/>
          </w:tcPr>
          <w:p w:rsidR="006573C8" w:rsidRPr="003F0EB8" w:rsidRDefault="006573C8" w:rsidP="004636DD">
            <w:pPr>
              <w:tabs>
                <w:tab w:val="left" w:pos="3410"/>
              </w:tabs>
              <w:ind w:left="-8" w:right="-36"/>
              <w:jc w:val="center"/>
              <w:rPr>
                <w:sz w:val="24"/>
                <w:szCs w:val="24"/>
              </w:rPr>
            </w:pPr>
          </w:p>
        </w:tc>
      </w:tr>
      <w:tr w:rsidR="006573C8" w:rsidRPr="003F0EB8" w:rsidTr="006573C8">
        <w:trPr>
          <w:trHeight w:val="379"/>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2</w:t>
            </w:r>
          </w:p>
        </w:tc>
        <w:tc>
          <w:tcPr>
            <w:tcW w:w="4309" w:type="dxa"/>
            <w:vAlign w:val="center"/>
          </w:tcPr>
          <w:p w:rsidR="006573C8" w:rsidRPr="003F0EB8" w:rsidRDefault="006573C8" w:rsidP="004636DD">
            <w:pPr>
              <w:tabs>
                <w:tab w:val="left" w:pos="3410"/>
              </w:tabs>
              <w:ind w:left="-8" w:right="-36"/>
              <w:rPr>
                <w:sz w:val="24"/>
                <w:szCs w:val="24"/>
              </w:rPr>
            </w:pPr>
            <w:r w:rsidRPr="003F0EB8">
              <w:rPr>
                <w:sz w:val="24"/>
                <w:szCs w:val="24"/>
              </w:rPr>
              <w:t xml:space="preserve">Викторовская </w:t>
            </w:r>
            <w:r w:rsidRPr="003F0EB8">
              <w:rPr>
                <w:sz w:val="24"/>
                <w:szCs w:val="24"/>
                <w:lang w:val="en-US"/>
              </w:rPr>
              <w:t>II</w:t>
            </w:r>
            <w:r w:rsidRPr="003F0EB8">
              <w:rPr>
                <w:sz w:val="24"/>
                <w:szCs w:val="24"/>
              </w:rPr>
              <w:t xml:space="preserve"> стоянка</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В </w:t>
            </w:r>
            <w:smartTag w:uri="urn:schemas-microsoft-com:office:smarttags" w:element="metricconverter">
              <w:smartTagPr>
                <w:attr w:name="ProductID" w:val="3 км"/>
              </w:smartTagPr>
              <w:r w:rsidRPr="003F0EB8">
                <w:rPr>
                  <w:sz w:val="24"/>
                  <w:szCs w:val="24"/>
                </w:rPr>
                <w:t>3 км</w:t>
              </w:r>
            </w:smartTag>
            <w:r w:rsidRPr="003F0EB8">
              <w:rPr>
                <w:sz w:val="24"/>
                <w:szCs w:val="24"/>
              </w:rPr>
              <w:t xml:space="preserve"> к Ю  отд. </w:t>
            </w:r>
            <w:proofErr w:type="spellStart"/>
            <w:r w:rsidRPr="003F0EB8">
              <w:rPr>
                <w:sz w:val="24"/>
                <w:szCs w:val="24"/>
              </w:rPr>
              <w:t>Викторовка</w:t>
            </w:r>
            <w:proofErr w:type="spellEnd"/>
            <w:r w:rsidRPr="003F0EB8">
              <w:rPr>
                <w:sz w:val="24"/>
                <w:szCs w:val="24"/>
              </w:rPr>
              <w:t xml:space="preserve">, на пологой террасе левого берега р. </w:t>
            </w:r>
            <w:proofErr w:type="spellStart"/>
            <w:r w:rsidRPr="003F0EB8">
              <w:rPr>
                <w:sz w:val="24"/>
                <w:szCs w:val="24"/>
              </w:rPr>
              <w:t>Кармасан</w:t>
            </w:r>
            <w:proofErr w:type="spellEnd"/>
            <w:r w:rsidRPr="003F0EB8">
              <w:rPr>
                <w:sz w:val="24"/>
                <w:szCs w:val="24"/>
              </w:rPr>
              <w:t xml:space="preserve">, слева от дороги </w:t>
            </w:r>
            <w:proofErr w:type="spellStart"/>
            <w:r w:rsidRPr="003F0EB8">
              <w:rPr>
                <w:sz w:val="24"/>
                <w:szCs w:val="24"/>
              </w:rPr>
              <w:t>Хлебодаровка</w:t>
            </w:r>
            <w:proofErr w:type="spellEnd"/>
            <w:r w:rsidRPr="003F0EB8">
              <w:rPr>
                <w:sz w:val="24"/>
                <w:szCs w:val="24"/>
              </w:rPr>
              <w:t xml:space="preserve">-Покровское. </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ЭБ</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КПАБ№74</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В</w:t>
            </w:r>
          </w:p>
        </w:tc>
        <w:tc>
          <w:tcPr>
            <w:tcW w:w="1390" w:type="dxa"/>
            <w:vAlign w:val="center"/>
          </w:tcPr>
          <w:p w:rsidR="006573C8" w:rsidRPr="003F0EB8" w:rsidRDefault="006573C8" w:rsidP="004636DD">
            <w:pPr>
              <w:tabs>
                <w:tab w:val="left" w:pos="3410"/>
              </w:tabs>
              <w:ind w:left="-8" w:right="-36"/>
              <w:jc w:val="center"/>
              <w:rPr>
                <w:sz w:val="24"/>
                <w:szCs w:val="24"/>
              </w:rPr>
            </w:pPr>
          </w:p>
        </w:tc>
      </w:tr>
      <w:tr w:rsidR="006573C8" w:rsidRPr="003F0EB8" w:rsidTr="006573C8">
        <w:trPr>
          <w:trHeight w:val="379"/>
        </w:trPr>
        <w:tc>
          <w:tcPr>
            <w:tcW w:w="556" w:type="dxa"/>
            <w:vAlign w:val="center"/>
          </w:tcPr>
          <w:p w:rsidR="006573C8" w:rsidRPr="003F0EB8" w:rsidRDefault="006573C8" w:rsidP="004636DD">
            <w:pPr>
              <w:tabs>
                <w:tab w:val="left" w:pos="3410"/>
              </w:tabs>
              <w:ind w:left="-8" w:right="-36"/>
              <w:jc w:val="center"/>
              <w:rPr>
                <w:sz w:val="24"/>
                <w:szCs w:val="24"/>
              </w:rPr>
            </w:pPr>
            <w:r w:rsidRPr="003F0EB8">
              <w:rPr>
                <w:sz w:val="24"/>
                <w:szCs w:val="24"/>
              </w:rPr>
              <w:t>3</w:t>
            </w:r>
          </w:p>
        </w:tc>
        <w:tc>
          <w:tcPr>
            <w:tcW w:w="4309" w:type="dxa"/>
            <w:vAlign w:val="center"/>
          </w:tcPr>
          <w:p w:rsidR="006573C8" w:rsidRPr="003F0EB8" w:rsidRDefault="006573C8" w:rsidP="004636DD">
            <w:pPr>
              <w:tabs>
                <w:tab w:val="left" w:pos="3410"/>
              </w:tabs>
              <w:ind w:left="-8" w:right="-36"/>
              <w:rPr>
                <w:sz w:val="24"/>
                <w:szCs w:val="24"/>
              </w:rPr>
            </w:pPr>
            <w:proofErr w:type="spellStart"/>
            <w:r w:rsidRPr="003F0EB8">
              <w:rPr>
                <w:sz w:val="24"/>
                <w:szCs w:val="24"/>
              </w:rPr>
              <w:t>Викторовское</w:t>
            </w:r>
            <w:proofErr w:type="spellEnd"/>
            <w:r w:rsidRPr="003F0EB8">
              <w:rPr>
                <w:sz w:val="24"/>
                <w:szCs w:val="24"/>
              </w:rPr>
              <w:t xml:space="preserve"> </w:t>
            </w:r>
            <w:r w:rsidRPr="003F0EB8">
              <w:rPr>
                <w:sz w:val="24"/>
                <w:szCs w:val="24"/>
                <w:lang w:val="en-US"/>
              </w:rPr>
              <w:t>III</w:t>
            </w:r>
            <w:r w:rsidRPr="003F0EB8">
              <w:rPr>
                <w:sz w:val="24"/>
                <w:szCs w:val="24"/>
              </w:rPr>
              <w:t xml:space="preserve"> селище</w:t>
            </w:r>
          </w:p>
        </w:tc>
        <w:tc>
          <w:tcPr>
            <w:tcW w:w="31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 xml:space="preserve">В </w:t>
            </w:r>
            <w:smartTag w:uri="urn:schemas-microsoft-com:office:smarttags" w:element="metricconverter">
              <w:smartTagPr>
                <w:attr w:name="ProductID" w:val="0,4 км"/>
              </w:smartTagPr>
              <w:r w:rsidRPr="003F0EB8">
                <w:rPr>
                  <w:sz w:val="24"/>
                  <w:szCs w:val="24"/>
                </w:rPr>
                <w:t>0,4 км</w:t>
              </w:r>
            </w:smartTag>
            <w:r w:rsidRPr="003F0EB8">
              <w:rPr>
                <w:sz w:val="24"/>
                <w:szCs w:val="24"/>
              </w:rPr>
              <w:t xml:space="preserve"> к Ю от д. </w:t>
            </w:r>
            <w:proofErr w:type="spellStart"/>
            <w:r w:rsidRPr="003F0EB8">
              <w:rPr>
                <w:sz w:val="24"/>
                <w:szCs w:val="24"/>
              </w:rPr>
              <w:t>Викторовка</w:t>
            </w:r>
            <w:proofErr w:type="spellEnd"/>
            <w:r w:rsidRPr="003F0EB8">
              <w:rPr>
                <w:sz w:val="24"/>
                <w:szCs w:val="24"/>
              </w:rPr>
              <w:t xml:space="preserve">, на невысокой террасе правого берега р. </w:t>
            </w:r>
            <w:proofErr w:type="spellStart"/>
            <w:r w:rsidRPr="003F0EB8">
              <w:rPr>
                <w:sz w:val="24"/>
                <w:szCs w:val="24"/>
              </w:rPr>
              <w:t>Кармасан</w:t>
            </w:r>
            <w:proofErr w:type="spellEnd"/>
            <w:r w:rsidRPr="003F0EB8">
              <w:rPr>
                <w:sz w:val="24"/>
                <w:szCs w:val="24"/>
              </w:rPr>
              <w:t xml:space="preserve">. </w:t>
            </w:r>
          </w:p>
        </w:tc>
        <w:tc>
          <w:tcPr>
            <w:tcW w:w="1390" w:type="dxa"/>
            <w:vAlign w:val="center"/>
          </w:tcPr>
          <w:p w:rsidR="006573C8" w:rsidRPr="003F0EB8" w:rsidRDefault="006573C8" w:rsidP="004636DD">
            <w:pPr>
              <w:tabs>
                <w:tab w:val="left" w:pos="3410"/>
              </w:tabs>
              <w:ind w:left="-8" w:right="-36"/>
              <w:jc w:val="center"/>
              <w:rPr>
                <w:sz w:val="24"/>
                <w:szCs w:val="24"/>
              </w:rPr>
            </w:pPr>
            <w:r w:rsidRPr="003F0EB8">
              <w:rPr>
                <w:sz w:val="24"/>
                <w:szCs w:val="24"/>
              </w:rPr>
              <w:t>РСВ</w:t>
            </w:r>
          </w:p>
        </w:tc>
        <w:tc>
          <w:tcPr>
            <w:tcW w:w="1797" w:type="dxa"/>
            <w:vAlign w:val="center"/>
          </w:tcPr>
          <w:p w:rsidR="006573C8" w:rsidRPr="003F0EB8" w:rsidRDefault="006573C8" w:rsidP="004636DD">
            <w:pPr>
              <w:tabs>
                <w:tab w:val="left" w:pos="3410"/>
              </w:tabs>
              <w:ind w:left="-8" w:right="-36"/>
              <w:jc w:val="center"/>
              <w:rPr>
                <w:sz w:val="24"/>
                <w:szCs w:val="24"/>
              </w:rPr>
            </w:pPr>
            <w:r w:rsidRPr="003F0EB8">
              <w:rPr>
                <w:sz w:val="24"/>
                <w:szCs w:val="24"/>
              </w:rPr>
              <w:t>КПАБ№75</w:t>
            </w:r>
          </w:p>
        </w:tc>
        <w:tc>
          <w:tcPr>
            <w:tcW w:w="1400" w:type="dxa"/>
            <w:vAlign w:val="center"/>
          </w:tcPr>
          <w:p w:rsidR="006573C8" w:rsidRPr="003F0EB8" w:rsidRDefault="006573C8" w:rsidP="004636DD">
            <w:pPr>
              <w:tabs>
                <w:tab w:val="left" w:pos="3410"/>
              </w:tabs>
              <w:ind w:left="-8" w:right="-36"/>
              <w:jc w:val="center"/>
              <w:rPr>
                <w:sz w:val="24"/>
                <w:szCs w:val="24"/>
              </w:rPr>
            </w:pPr>
            <w:r w:rsidRPr="003F0EB8">
              <w:rPr>
                <w:sz w:val="24"/>
                <w:szCs w:val="24"/>
              </w:rPr>
              <w:t>В</w:t>
            </w:r>
          </w:p>
        </w:tc>
        <w:tc>
          <w:tcPr>
            <w:tcW w:w="1390" w:type="dxa"/>
            <w:vAlign w:val="center"/>
          </w:tcPr>
          <w:p w:rsidR="006573C8" w:rsidRPr="003F0EB8" w:rsidRDefault="006573C8" w:rsidP="004636DD">
            <w:pPr>
              <w:tabs>
                <w:tab w:val="left" w:pos="3410"/>
              </w:tabs>
              <w:ind w:left="-8" w:right="-36"/>
              <w:jc w:val="center"/>
              <w:rPr>
                <w:sz w:val="24"/>
                <w:szCs w:val="24"/>
              </w:rPr>
            </w:pPr>
          </w:p>
        </w:tc>
      </w:tr>
    </w:tbl>
    <w:p w:rsidR="00910495" w:rsidRDefault="00910495" w:rsidP="00910495">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p>
    <w:p w:rsidR="00910495" w:rsidRPr="00910495" w:rsidRDefault="00910495" w:rsidP="00910495">
      <w:pPr>
        <w:spacing w:line="240" w:lineRule="auto"/>
        <w:ind w:firstLine="567"/>
        <w:rPr>
          <w:rFonts w:ascii="Times New Roman" w:hAnsi="Times New Roman"/>
          <w:sz w:val="24"/>
          <w:szCs w:val="24"/>
        </w:rPr>
      </w:pPr>
      <w:r w:rsidRPr="00910495">
        <w:rPr>
          <w:rFonts w:ascii="Times New Roman" w:hAnsi="Times New Roman"/>
          <w:bCs/>
          <w:sz w:val="24"/>
          <w:szCs w:val="24"/>
        </w:rPr>
        <w:t>При выявлении объектов культурного наследия необходимо внести изменения в настоящие Правила.</w:t>
      </w:r>
    </w:p>
    <w:p w:rsidR="0091647D" w:rsidRPr="00910495" w:rsidRDefault="0091647D" w:rsidP="00F0114E">
      <w:pPr>
        <w:spacing w:after="0"/>
        <w:rPr>
          <w:rFonts w:ascii="Times New Roman" w:hAnsi="Times New Roman" w:cs="Times New Roman"/>
          <w:bCs/>
          <w:sz w:val="24"/>
          <w:szCs w:val="24"/>
        </w:rPr>
      </w:pPr>
    </w:p>
    <w:sectPr w:rsidR="0091647D" w:rsidRPr="00910495" w:rsidSect="00B2445D">
      <w:headerReference w:type="default" r:id="rId27"/>
      <w:footerReference w:type="default" r:id="rId28"/>
      <w:pgSz w:w="16838" w:h="11906" w:orient="landscape"/>
      <w:pgMar w:top="993" w:right="1440" w:bottom="566" w:left="144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D3" w:rsidRDefault="00B621D3">
      <w:pPr>
        <w:spacing w:after="0" w:line="240" w:lineRule="auto"/>
      </w:pPr>
      <w:r>
        <w:separator/>
      </w:r>
    </w:p>
  </w:endnote>
  <w:endnote w:type="continuationSeparator" w:id="0">
    <w:p w:rsidR="00B621D3" w:rsidRDefault="00B6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32063"/>
      <w:docPartObj>
        <w:docPartGallery w:val="Page Numbers (Bottom of Page)"/>
        <w:docPartUnique/>
      </w:docPartObj>
    </w:sdtPr>
    <w:sdtEndPr/>
    <w:sdtContent>
      <w:p w:rsidR="00F22279" w:rsidRDefault="00B621D3">
        <w:pPr>
          <w:pStyle w:val="a9"/>
          <w:jc w:val="right"/>
        </w:pPr>
        <w:r>
          <w:fldChar w:fldCharType="begin"/>
        </w:r>
        <w:r>
          <w:instrText>PAGE   \* MERGEFORMAT</w:instrText>
        </w:r>
        <w:r>
          <w:fldChar w:fldCharType="separate"/>
        </w:r>
        <w:r w:rsidR="00D821C8">
          <w:rPr>
            <w:noProof/>
          </w:rPr>
          <w:t>34</w:t>
        </w:r>
        <w:r>
          <w:rPr>
            <w:noProof/>
          </w:rPr>
          <w:fldChar w:fldCharType="end"/>
        </w:r>
      </w:p>
    </w:sdtContent>
  </w:sdt>
  <w:p w:rsidR="00F22279" w:rsidRDefault="00F2227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79" w:rsidRDefault="005F3E85" w:rsidP="0091647D">
    <w:pPr>
      <w:pStyle w:val="a9"/>
      <w:framePr w:wrap="around" w:vAnchor="text" w:hAnchor="margin" w:xAlign="right" w:y="1"/>
      <w:rPr>
        <w:rStyle w:val="ab"/>
      </w:rPr>
    </w:pPr>
    <w:r>
      <w:rPr>
        <w:rStyle w:val="ab"/>
      </w:rPr>
      <w:fldChar w:fldCharType="begin"/>
    </w:r>
    <w:r w:rsidR="00F22279">
      <w:rPr>
        <w:rStyle w:val="ab"/>
      </w:rPr>
      <w:instrText xml:space="preserve">PAGE  </w:instrText>
    </w:r>
    <w:r>
      <w:rPr>
        <w:rStyle w:val="ab"/>
      </w:rPr>
      <w:fldChar w:fldCharType="separate"/>
    </w:r>
    <w:r w:rsidR="00D821C8">
      <w:rPr>
        <w:rStyle w:val="ab"/>
        <w:noProof/>
      </w:rPr>
      <w:t>43</w:t>
    </w:r>
    <w:r>
      <w:rPr>
        <w:rStyle w:val="ab"/>
      </w:rPr>
      <w:fldChar w:fldCharType="end"/>
    </w:r>
  </w:p>
  <w:p w:rsidR="00F22279" w:rsidRDefault="00F22279" w:rsidP="0091647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D3" w:rsidRDefault="00B621D3">
      <w:pPr>
        <w:spacing w:after="0" w:line="240" w:lineRule="auto"/>
      </w:pPr>
      <w:r>
        <w:separator/>
      </w:r>
    </w:p>
  </w:footnote>
  <w:footnote w:type="continuationSeparator" w:id="0">
    <w:p w:rsidR="00B621D3" w:rsidRDefault="00B62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79" w:rsidRDefault="00F22279" w:rsidP="0091647D">
    <w:pPr>
      <w:pStyle w:val="ac"/>
      <w:tabs>
        <w:tab w:val="clear" w:pos="4677"/>
        <w:tab w:val="clear" w:pos="9355"/>
        <w:tab w:val="left" w:pos="1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5">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6">
    <w:nsid w:val="121C7EEA"/>
    <w:multiLevelType w:val="hybridMultilevel"/>
    <w:tmpl w:val="B6F4273A"/>
    <w:lvl w:ilvl="0" w:tplc="33DAA7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9">
    <w:nsid w:val="14C91C48"/>
    <w:multiLevelType w:val="hybridMultilevel"/>
    <w:tmpl w:val="A9B8634A"/>
    <w:lvl w:ilvl="0" w:tplc="C1465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1">
    <w:nsid w:val="297A6027"/>
    <w:multiLevelType w:val="hybridMultilevel"/>
    <w:tmpl w:val="95763896"/>
    <w:lvl w:ilvl="0" w:tplc="01BCC8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3">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0DD47B5"/>
    <w:multiLevelType w:val="singleLevel"/>
    <w:tmpl w:val="6E868F58"/>
    <w:lvl w:ilvl="0">
      <w:start w:val="1"/>
      <w:numFmt w:val="decimal"/>
      <w:lvlText w:val="%1."/>
      <w:legacy w:legacy="1" w:legacySpace="0" w:legacyIndent="283"/>
      <w:lvlJc w:val="left"/>
      <w:pPr>
        <w:ind w:left="823" w:hanging="283"/>
      </w:pPr>
    </w:lvl>
  </w:abstractNum>
  <w:abstractNum w:abstractNumId="16">
    <w:nsid w:val="32A948D7"/>
    <w:multiLevelType w:val="hybridMultilevel"/>
    <w:tmpl w:val="939A125E"/>
    <w:lvl w:ilvl="0" w:tplc="E91C574C">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A932D34"/>
    <w:multiLevelType w:val="hybridMultilevel"/>
    <w:tmpl w:val="A45C0002"/>
    <w:lvl w:ilvl="0" w:tplc="04190005">
      <w:start w:val="1"/>
      <w:numFmt w:val="decimal"/>
      <w:lvlText w:val="%1."/>
      <w:lvlJc w:val="left"/>
      <w:pPr>
        <w:ind w:left="1980" w:hanging="360"/>
      </w:pPr>
    </w:lvl>
    <w:lvl w:ilvl="1" w:tplc="04190003" w:tentative="1">
      <w:start w:val="1"/>
      <w:numFmt w:val="lowerLetter"/>
      <w:lvlText w:val="%2."/>
      <w:lvlJc w:val="left"/>
      <w:pPr>
        <w:ind w:left="2700" w:hanging="360"/>
      </w:pPr>
    </w:lvl>
    <w:lvl w:ilvl="2" w:tplc="04190005" w:tentative="1">
      <w:start w:val="1"/>
      <w:numFmt w:val="lowerRoman"/>
      <w:lvlText w:val="%3."/>
      <w:lvlJc w:val="right"/>
      <w:pPr>
        <w:ind w:left="3420" w:hanging="180"/>
      </w:pPr>
    </w:lvl>
    <w:lvl w:ilvl="3" w:tplc="04190001" w:tentative="1">
      <w:start w:val="1"/>
      <w:numFmt w:val="decimal"/>
      <w:lvlText w:val="%4."/>
      <w:lvlJc w:val="left"/>
      <w:pPr>
        <w:ind w:left="4140" w:hanging="360"/>
      </w:pPr>
    </w:lvl>
    <w:lvl w:ilvl="4" w:tplc="04190003" w:tentative="1">
      <w:start w:val="1"/>
      <w:numFmt w:val="lowerLetter"/>
      <w:lvlText w:val="%5."/>
      <w:lvlJc w:val="left"/>
      <w:pPr>
        <w:ind w:left="4860" w:hanging="360"/>
      </w:pPr>
    </w:lvl>
    <w:lvl w:ilvl="5" w:tplc="04190005" w:tentative="1">
      <w:start w:val="1"/>
      <w:numFmt w:val="lowerRoman"/>
      <w:lvlText w:val="%6."/>
      <w:lvlJc w:val="right"/>
      <w:pPr>
        <w:ind w:left="5580" w:hanging="180"/>
      </w:pPr>
    </w:lvl>
    <w:lvl w:ilvl="6" w:tplc="04190001" w:tentative="1">
      <w:start w:val="1"/>
      <w:numFmt w:val="decimal"/>
      <w:lvlText w:val="%7."/>
      <w:lvlJc w:val="left"/>
      <w:pPr>
        <w:ind w:left="6300" w:hanging="360"/>
      </w:pPr>
    </w:lvl>
    <w:lvl w:ilvl="7" w:tplc="04190003" w:tentative="1">
      <w:start w:val="1"/>
      <w:numFmt w:val="lowerLetter"/>
      <w:lvlText w:val="%8."/>
      <w:lvlJc w:val="left"/>
      <w:pPr>
        <w:ind w:left="7020" w:hanging="360"/>
      </w:pPr>
    </w:lvl>
    <w:lvl w:ilvl="8" w:tplc="04190005" w:tentative="1">
      <w:start w:val="1"/>
      <w:numFmt w:val="lowerRoman"/>
      <w:lvlText w:val="%9."/>
      <w:lvlJc w:val="right"/>
      <w:pPr>
        <w:ind w:left="7740" w:hanging="180"/>
      </w:pPr>
    </w:lvl>
  </w:abstractNum>
  <w:abstractNum w:abstractNumId="21">
    <w:nsid w:val="4AA6799E"/>
    <w:multiLevelType w:val="singleLevel"/>
    <w:tmpl w:val="CA4C786A"/>
    <w:lvl w:ilvl="0">
      <w:start w:val="1"/>
      <w:numFmt w:val="decimal"/>
      <w:lvlText w:val="%1."/>
      <w:legacy w:legacy="1" w:legacySpace="0" w:legacyIndent="283"/>
      <w:lvlJc w:val="left"/>
      <w:pPr>
        <w:ind w:left="283" w:hanging="283"/>
      </w:pPr>
    </w:lvl>
  </w:abstractNum>
  <w:abstractNum w:abstractNumId="22">
    <w:nsid w:val="4AAD201E"/>
    <w:multiLevelType w:val="hybridMultilevel"/>
    <w:tmpl w:val="CD5E1E2E"/>
    <w:lvl w:ilvl="0" w:tplc="17FC64E6">
      <w:start w:val="1"/>
      <w:numFmt w:val="decimal"/>
      <w:lvlText w:val="%1)"/>
      <w:lvlJc w:val="left"/>
      <w:pPr>
        <w:tabs>
          <w:tab w:val="num" w:pos="1065"/>
        </w:tabs>
        <w:ind w:left="1065" w:hanging="360"/>
      </w:pPr>
      <w:rPr>
        <w:rFonts w:ascii="Times New Roman" w:eastAsia="Times New Roman" w:hAnsi="Times New Roman" w:cs="Times New Roman"/>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3">
    <w:nsid w:val="4FAF35C5"/>
    <w:multiLevelType w:val="multilevel"/>
    <w:tmpl w:val="0EDA15CA"/>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115BC2"/>
    <w:multiLevelType w:val="hybridMultilevel"/>
    <w:tmpl w:val="D1F08CD2"/>
    <w:lvl w:ilvl="0" w:tplc="DD14F43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552509"/>
    <w:multiLevelType w:val="hybridMultilevel"/>
    <w:tmpl w:val="28A4A9E6"/>
    <w:lvl w:ilvl="0" w:tplc="16E6C800">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0">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31">
    <w:nsid w:val="5DE31B04"/>
    <w:multiLevelType w:val="hybridMultilevel"/>
    <w:tmpl w:val="EAEC1CD8"/>
    <w:lvl w:ilvl="0" w:tplc="04190005">
      <w:start w:val="1"/>
      <w:numFmt w:val="decimal"/>
      <w:lvlText w:val="%1."/>
      <w:lvlJc w:val="left"/>
      <w:pPr>
        <w:ind w:left="644"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2">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8">
    <w:nsid w:val="76113CAD"/>
    <w:multiLevelType w:val="hybridMultilevel"/>
    <w:tmpl w:val="0980EBD2"/>
    <w:lvl w:ilvl="0" w:tplc="CCBE0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BC43B8"/>
    <w:multiLevelType w:val="hybridMultilevel"/>
    <w:tmpl w:val="C5F28440"/>
    <w:lvl w:ilvl="0" w:tplc="4DB8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E067A8"/>
    <w:multiLevelType w:val="hybridMultilevel"/>
    <w:tmpl w:val="BABAFE42"/>
    <w:lvl w:ilvl="0" w:tplc="3E42E7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2">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3">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22"/>
  </w:num>
  <w:num w:numId="2">
    <w:abstractNumId w:val="18"/>
  </w:num>
  <w:num w:numId="3">
    <w:abstractNumId w:val="35"/>
  </w:num>
  <w:num w:numId="4">
    <w:abstractNumId w:val="28"/>
  </w:num>
  <w:num w:numId="5">
    <w:abstractNumId w:val="23"/>
  </w:num>
  <w:num w:numId="6">
    <w:abstractNumId w:val="29"/>
  </w:num>
  <w:num w:numId="7">
    <w:abstractNumId w:val="36"/>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33"/>
  </w:num>
  <w:num w:numId="10">
    <w:abstractNumId w:val="42"/>
  </w:num>
  <w:num w:numId="11">
    <w:abstractNumId w:val="34"/>
  </w:num>
  <w:num w:numId="12">
    <w:abstractNumId w:val="13"/>
  </w:num>
  <w:num w:numId="13">
    <w:abstractNumId w:val="21"/>
  </w:num>
  <w:num w:numId="14">
    <w:abstractNumId w:val="21"/>
    <w:lvlOverride w:ilvl="0">
      <w:lvl w:ilvl="0">
        <w:start w:val="1"/>
        <w:numFmt w:val="decimal"/>
        <w:lvlText w:val="%1."/>
        <w:legacy w:legacy="1" w:legacySpace="0" w:legacyIndent="283"/>
        <w:lvlJc w:val="left"/>
        <w:pPr>
          <w:ind w:left="283" w:hanging="283"/>
        </w:pPr>
      </w:lvl>
    </w:lvlOverride>
  </w:num>
  <w:num w:numId="15">
    <w:abstractNumId w:val="43"/>
  </w:num>
  <w:num w:numId="16">
    <w:abstractNumId w:val="43"/>
    <w:lvlOverride w:ilvl="0">
      <w:lvl w:ilvl="0">
        <w:start w:val="1"/>
        <w:numFmt w:val="decimal"/>
        <w:lvlText w:val="%1."/>
        <w:legacy w:legacy="1" w:legacySpace="0" w:legacyIndent="283"/>
        <w:lvlJc w:val="left"/>
        <w:pPr>
          <w:ind w:left="283" w:hanging="283"/>
        </w:pPr>
      </w:lvl>
    </w:lvlOverride>
  </w:num>
  <w:num w:numId="17">
    <w:abstractNumId w:val="15"/>
    <w:lvlOverride w:ilvl="0">
      <w:startOverride w:val="1"/>
    </w:lvlOverride>
  </w:num>
  <w:num w:numId="18">
    <w:abstractNumId w:val="15"/>
    <w:lvlOverride w:ilvl="0">
      <w:lvl w:ilvl="0">
        <w:start w:val="1"/>
        <w:numFmt w:val="decimal"/>
        <w:lvlText w:val="%1."/>
        <w:legacy w:legacy="1" w:legacySpace="0" w:legacyIndent="283"/>
        <w:lvlJc w:val="left"/>
        <w:pPr>
          <w:ind w:left="283" w:hanging="283"/>
        </w:pPr>
      </w:lvl>
    </w:lvlOverride>
  </w:num>
  <w:num w:numId="19">
    <w:abstractNumId w:val="8"/>
  </w:num>
  <w:num w:numId="20">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4"/>
  </w:num>
  <w:num w:numId="22">
    <w:abstractNumId w:val="41"/>
  </w:num>
  <w:num w:numId="23">
    <w:abstractNumId w:val="24"/>
  </w:num>
  <w:num w:numId="24">
    <w:abstractNumId w:val="27"/>
  </w:num>
  <w:num w:numId="25">
    <w:abstractNumId w:val="7"/>
  </w:num>
  <w:num w:numId="26">
    <w:abstractNumId w:val="19"/>
  </w:num>
  <w:num w:numId="27">
    <w:abstractNumId w:val="10"/>
  </w:num>
  <w:num w:numId="28">
    <w:abstractNumId w:val="3"/>
  </w:num>
  <w:num w:numId="29">
    <w:abstractNumId w:val="6"/>
  </w:num>
  <w:num w:numId="30">
    <w:abstractNumId w:val="32"/>
  </w:num>
  <w:num w:numId="31">
    <w:abstractNumId w:val="12"/>
  </w:num>
  <w:num w:numId="32">
    <w:abstractNumId w:val="4"/>
  </w:num>
  <w:num w:numId="33">
    <w:abstractNumId w:val="11"/>
  </w:num>
  <w:num w:numId="34">
    <w:abstractNumId w:val="16"/>
  </w:num>
  <w:num w:numId="35">
    <w:abstractNumId w:val="40"/>
  </w:num>
  <w:num w:numId="36">
    <w:abstractNumId w:val="38"/>
  </w:num>
  <w:num w:numId="37">
    <w:abstractNumId w:val="26"/>
  </w:num>
  <w:num w:numId="38">
    <w:abstractNumId w:val="39"/>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7"/>
  </w:num>
  <w:num w:numId="43">
    <w:abstractNumId w:val="5"/>
  </w:num>
  <w:num w:numId="44">
    <w:abstractNumId w:val="20"/>
  </w:num>
  <w:num w:numId="45">
    <w:abstractNumId w:val="2"/>
  </w:num>
  <w:num w:numId="46">
    <w:abstractNumId w:val="17"/>
  </w:num>
  <w:num w:numId="47">
    <w:abstractNumId w:val="30"/>
  </w:num>
  <w:num w:numId="48">
    <w:abstractNumId w:val="3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17C3"/>
    <w:rsid w:val="000169B9"/>
    <w:rsid w:val="000254E3"/>
    <w:rsid w:val="00040E1A"/>
    <w:rsid w:val="000412BF"/>
    <w:rsid w:val="00044128"/>
    <w:rsid w:val="000509DA"/>
    <w:rsid w:val="00070D43"/>
    <w:rsid w:val="00097BFD"/>
    <w:rsid w:val="000E2FF7"/>
    <w:rsid w:val="00142C85"/>
    <w:rsid w:val="00152259"/>
    <w:rsid w:val="00152E22"/>
    <w:rsid w:val="001575B3"/>
    <w:rsid w:val="0016240E"/>
    <w:rsid w:val="00187A5A"/>
    <w:rsid w:val="00192204"/>
    <w:rsid w:val="001B2E7E"/>
    <w:rsid w:val="001C01DE"/>
    <w:rsid w:val="00234068"/>
    <w:rsid w:val="00255227"/>
    <w:rsid w:val="002B79CF"/>
    <w:rsid w:val="003009BB"/>
    <w:rsid w:val="00303E12"/>
    <w:rsid w:val="00334F9F"/>
    <w:rsid w:val="00343E84"/>
    <w:rsid w:val="00344D38"/>
    <w:rsid w:val="00346B6F"/>
    <w:rsid w:val="003508BE"/>
    <w:rsid w:val="00362CB2"/>
    <w:rsid w:val="00370592"/>
    <w:rsid w:val="003718BB"/>
    <w:rsid w:val="003D11B2"/>
    <w:rsid w:val="00405D69"/>
    <w:rsid w:val="0042172B"/>
    <w:rsid w:val="00426F4F"/>
    <w:rsid w:val="00440982"/>
    <w:rsid w:val="004636DD"/>
    <w:rsid w:val="00476566"/>
    <w:rsid w:val="004B1B6E"/>
    <w:rsid w:val="004B4856"/>
    <w:rsid w:val="0052731E"/>
    <w:rsid w:val="005326E7"/>
    <w:rsid w:val="00546B95"/>
    <w:rsid w:val="00565E77"/>
    <w:rsid w:val="00592932"/>
    <w:rsid w:val="005A4AD3"/>
    <w:rsid w:val="005A76C5"/>
    <w:rsid w:val="005B199A"/>
    <w:rsid w:val="005C20F6"/>
    <w:rsid w:val="005C56FA"/>
    <w:rsid w:val="005C7E74"/>
    <w:rsid w:val="005E0E5F"/>
    <w:rsid w:val="005F3E85"/>
    <w:rsid w:val="005F4968"/>
    <w:rsid w:val="005F73AC"/>
    <w:rsid w:val="00621623"/>
    <w:rsid w:val="006573C8"/>
    <w:rsid w:val="006761C2"/>
    <w:rsid w:val="006952BA"/>
    <w:rsid w:val="006B03E8"/>
    <w:rsid w:val="006C41D9"/>
    <w:rsid w:val="006C5072"/>
    <w:rsid w:val="006D0365"/>
    <w:rsid w:val="006D4388"/>
    <w:rsid w:val="006F32D3"/>
    <w:rsid w:val="006F518E"/>
    <w:rsid w:val="00703813"/>
    <w:rsid w:val="00736B7C"/>
    <w:rsid w:val="00741949"/>
    <w:rsid w:val="00750F98"/>
    <w:rsid w:val="007B69E1"/>
    <w:rsid w:val="007F6B3F"/>
    <w:rsid w:val="00825AD7"/>
    <w:rsid w:val="00831EA9"/>
    <w:rsid w:val="00842766"/>
    <w:rsid w:val="00857CCA"/>
    <w:rsid w:val="0089778D"/>
    <w:rsid w:val="008B6EEB"/>
    <w:rsid w:val="008D1B8A"/>
    <w:rsid w:val="00910495"/>
    <w:rsid w:val="00914F9D"/>
    <w:rsid w:val="0091647D"/>
    <w:rsid w:val="00924636"/>
    <w:rsid w:val="0094650F"/>
    <w:rsid w:val="009A02BE"/>
    <w:rsid w:val="009B1F95"/>
    <w:rsid w:val="009D5D97"/>
    <w:rsid w:val="00A00501"/>
    <w:rsid w:val="00A03E02"/>
    <w:rsid w:val="00A07DBD"/>
    <w:rsid w:val="00A12FEC"/>
    <w:rsid w:val="00A14DB4"/>
    <w:rsid w:val="00A36864"/>
    <w:rsid w:val="00A45E8B"/>
    <w:rsid w:val="00A55D12"/>
    <w:rsid w:val="00A74B32"/>
    <w:rsid w:val="00A86F6A"/>
    <w:rsid w:val="00AC6A0C"/>
    <w:rsid w:val="00AD6815"/>
    <w:rsid w:val="00B22203"/>
    <w:rsid w:val="00B2445D"/>
    <w:rsid w:val="00B30096"/>
    <w:rsid w:val="00B621D3"/>
    <w:rsid w:val="00B6257B"/>
    <w:rsid w:val="00B81912"/>
    <w:rsid w:val="00BB2E04"/>
    <w:rsid w:val="00BB323C"/>
    <w:rsid w:val="00BD26DE"/>
    <w:rsid w:val="00C01AFA"/>
    <w:rsid w:val="00C056DD"/>
    <w:rsid w:val="00C34849"/>
    <w:rsid w:val="00C517C3"/>
    <w:rsid w:val="00C652B6"/>
    <w:rsid w:val="00C67B02"/>
    <w:rsid w:val="00CA66C9"/>
    <w:rsid w:val="00CF706C"/>
    <w:rsid w:val="00D10956"/>
    <w:rsid w:val="00D400BF"/>
    <w:rsid w:val="00D4336A"/>
    <w:rsid w:val="00D439B1"/>
    <w:rsid w:val="00D537CB"/>
    <w:rsid w:val="00D622E0"/>
    <w:rsid w:val="00D821C8"/>
    <w:rsid w:val="00DD5D90"/>
    <w:rsid w:val="00DE466C"/>
    <w:rsid w:val="00DF15B7"/>
    <w:rsid w:val="00DF583B"/>
    <w:rsid w:val="00E173E0"/>
    <w:rsid w:val="00E34C5D"/>
    <w:rsid w:val="00EA4D6F"/>
    <w:rsid w:val="00EC4438"/>
    <w:rsid w:val="00ED405D"/>
    <w:rsid w:val="00EE0AA8"/>
    <w:rsid w:val="00EE319F"/>
    <w:rsid w:val="00F0114E"/>
    <w:rsid w:val="00F042D8"/>
    <w:rsid w:val="00F123CC"/>
    <w:rsid w:val="00F137C5"/>
    <w:rsid w:val="00F22279"/>
    <w:rsid w:val="00F22BF4"/>
    <w:rsid w:val="00F2721D"/>
    <w:rsid w:val="00F34C85"/>
    <w:rsid w:val="00F739E6"/>
    <w:rsid w:val="00F95545"/>
    <w:rsid w:val="00F97A8E"/>
    <w:rsid w:val="00FA2F07"/>
    <w:rsid w:val="00FF3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uiPriority w:val="99"/>
    <w:semiHidden/>
    <w:rsid w:val="00346B6F"/>
    <w:rPr>
      <w:rFonts w:ascii="Tahoma" w:eastAsia="Times New Roman" w:hAnsi="Tahoma" w:cs="Tahoma"/>
      <w:sz w:val="16"/>
      <w:szCs w:val="16"/>
      <w:lang w:eastAsia="ru-RU"/>
    </w:rPr>
  </w:style>
  <w:style w:type="paragraph" w:styleId="a8">
    <w:name w:val="Balloon Text"/>
    <w:basedOn w:val="a"/>
    <w:link w:val="a7"/>
    <w:uiPriority w:val="99"/>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uiPriority w:val="99"/>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1"/>
    <w:rsid w:val="00346B6F"/>
    <w:pPr>
      <w:spacing w:before="13" w:after="13" w:line="240" w:lineRule="auto"/>
      <w:ind w:firstLine="133"/>
      <w:jc w:val="both"/>
    </w:pPr>
    <w:rPr>
      <w:rFonts w:ascii="Arial" w:eastAsia="Times New Roman" w:hAnsi="Arial" w:cs="Arial"/>
      <w:sz w:val="18"/>
      <w:szCs w:val="18"/>
      <w:lang w:eastAsia="ru-RU"/>
    </w:rPr>
  </w:style>
  <w:style w:type="character" w:styleId="aff2">
    <w:name w:val="Strong"/>
    <w:qFormat/>
    <w:rsid w:val="00346B6F"/>
    <w:rPr>
      <w:b/>
      <w:bCs/>
    </w:rPr>
  </w:style>
  <w:style w:type="character" w:customStyle="1" w:styleId="aff3">
    <w:name w:val="Схема документа Знак"/>
    <w:basedOn w:val="a0"/>
    <w:link w:val="aff4"/>
    <w:semiHidden/>
    <w:rsid w:val="00346B6F"/>
    <w:rPr>
      <w:rFonts w:ascii="Tahoma" w:eastAsia="Times New Roman" w:hAnsi="Tahoma" w:cs="Tahoma"/>
      <w:sz w:val="20"/>
      <w:szCs w:val="20"/>
      <w:shd w:val="clear" w:color="auto" w:fill="000080"/>
      <w:lang w:eastAsia="ru-RU"/>
    </w:rPr>
  </w:style>
  <w:style w:type="paragraph" w:styleId="aff4">
    <w:name w:val="Document Map"/>
    <w:basedOn w:val="a"/>
    <w:link w:val="aff3"/>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5">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7">
    <w:name w:val="Информация об изменениях документа"/>
    <w:basedOn w:val="aff6"/>
    <w:next w:val="a"/>
    <w:uiPriority w:val="99"/>
    <w:rsid w:val="00346B6F"/>
    <w:rPr>
      <w:i/>
      <w:iCs/>
    </w:rPr>
  </w:style>
  <w:style w:type="character" w:styleId="aff8">
    <w:name w:val="annotation reference"/>
    <w:rsid w:val="00346B6F"/>
    <w:rPr>
      <w:sz w:val="16"/>
      <w:szCs w:val="16"/>
    </w:rPr>
  </w:style>
  <w:style w:type="paragraph" w:styleId="aff9">
    <w:name w:val="annotation subject"/>
    <w:basedOn w:val="af1"/>
    <w:next w:val="af1"/>
    <w:link w:val="affa"/>
    <w:rsid w:val="00346B6F"/>
    <w:rPr>
      <w:b/>
      <w:bCs/>
    </w:rPr>
  </w:style>
  <w:style w:type="character" w:customStyle="1" w:styleId="affa">
    <w:name w:val="Тема примечания Знак"/>
    <w:basedOn w:val="af2"/>
    <w:link w:val="aff9"/>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b">
    <w:name w:val="Название Знак"/>
    <w:rsid w:val="004B1B6E"/>
    <w:rPr>
      <w:b/>
      <w:sz w:val="26"/>
      <w:lang w:val="ru-RU" w:eastAsia="ru-RU" w:bidi="ar-SA"/>
    </w:rPr>
  </w:style>
  <w:style w:type="table" w:styleId="affc">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6F32D3"/>
    <w:rPr>
      <w:rFonts w:ascii="Arial" w:eastAsia="Times New Roman" w:hAnsi="Arial" w:cs="Arial"/>
      <w:sz w:val="18"/>
      <w:szCs w:val="18"/>
      <w:lang w:eastAsia="ru-RU"/>
    </w:rPr>
  </w:style>
  <w:style w:type="character" w:customStyle="1" w:styleId="apple-converted-space">
    <w:name w:val="apple-converted-space"/>
    <w:rsid w:val="00E34C5D"/>
    <w:rPr>
      <w:rFonts w:cs="Times New Roman"/>
    </w:rPr>
  </w:style>
  <w:style w:type="character" w:customStyle="1" w:styleId="blk">
    <w:name w:val="blk"/>
    <w:basedOn w:val="a0"/>
    <w:rsid w:val="00E34C5D"/>
  </w:style>
  <w:style w:type="character" w:styleId="affd">
    <w:name w:val="line number"/>
    <w:basedOn w:val="a0"/>
    <w:uiPriority w:val="99"/>
    <w:semiHidden/>
    <w:unhideWhenUsed/>
    <w:rsid w:val="006D0365"/>
  </w:style>
  <w:style w:type="character" w:customStyle="1" w:styleId="36">
    <w:name w:val="Знак Знак3"/>
    <w:basedOn w:val="a0"/>
    <w:rsid w:val="006D0365"/>
  </w:style>
  <w:style w:type="paragraph" w:customStyle="1" w:styleId="ConsPlusTitle0">
    <w:name w:val="ConsPlusTitle"/>
    <w:rsid w:val="00350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basedOn w:val="a0"/>
    <w:link w:val="351"/>
    <w:rsid w:val="003508BE"/>
    <w:rPr>
      <w:i/>
      <w:iCs/>
      <w:sz w:val="26"/>
      <w:szCs w:val="26"/>
      <w:shd w:val="clear" w:color="auto" w:fill="FFFFFF"/>
    </w:rPr>
  </w:style>
  <w:style w:type="paragraph" w:customStyle="1" w:styleId="351">
    <w:name w:val="Основной текст (35)1"/>
    <w:basedOn w:val="a"/>
    <w:link w:val="350"/>
    <w:rsid w:val="003508BE"/>
    <w:pPr>
      <w:shd w:val="clear" w:color="auto" w:fill="FFFFFF"/>
      <w:spacing w:after="0" w:line="411" w:lineRule="exact"/>
      <w:ind w:hanging="420"/>
    </w:pPr>
    <w:rPr>
      <w:i/>
      <w:iCs/>
      <w:sz w:val="26"/>
      <w:szCs w:val="26"/>
    </w:rPr>
  </w:style>
  <w:style w:type="paragraph" w:customStyle="1" w:styleId="2a">
    <w:name w:val="Знак2"/>
    <w:basedOn w:val="a"/>
    <w:rsid w:val="003508BE"/>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1389/ce9537a598c41eedce29d39eb069ee6fdf7f09d4/" TargetMode="External"/><Relationship Id="rId18" Type="http://schemas.openxmlformats.org/officeDocument/2006/relationships/hyperlink" Target="http://www.consultant.ru/document/cons_doc_LAW_321389/ce9537a598c41eedce29d39eb069ee6fdf7f09d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321389/ce9537a598c41eedce29d39eb069ee6fdf7f09d4/" TargetMode="External"/><Relationship Id="rId7" Type="http://schemas.openxmlformats.org/officeDocument/2006/relationships/footnotes" Target="footnotes.xml"/><Relationship Id="rId12" Type="http://schemas.openxmlformats.org/officeDocument/2006/relationships/hyperlink" Target="HYPERLINK" TargetMode="External"/><Relationship Id="rId17" Type="http://schemas.openxmlformats.org/officeDocument/2006/relationships/hyperlink" Target="http://www.consultant.ru/document/cons_doc_LAW_321389/ce9537a598c41eedce29d39eb069ee6fdf7f09d4/" TargetMode="External"/><Relationship Id="rId25" Type="http://schemas.openxmlformats.org/officeDocument/2006/relationships/hyperlink" Target="http://www.garant.ru/products/ipo/prime/doc/70636874/" TargetMode="External"/><Relationship Id="rId2" Type="http://schemas.openxmlformats.org/officeDocument/2006/relationships/numbering" Target="numbering.xml"/><Relationship Id="rId16"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21389/ce9537a598c41eedce29d39eb069ee6fdf7f09d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0636874/" TargetMode="External"/><Relationship Id="rId24" Type="http://schemas.openxmlformats.org/officeDocument/2006/relationships/hyperlink" Target="http://www.garant.ru/products/ipo/prime/doc/70636874/" TargetMode="External"/><Relationship Id="rId5" Type="http://schemas.openxmlformats.org/officeDocument/2006/relationships/settings" Target="settings.xml"/><Relationship Id="rId15" Type="http://schemas.openxmlformats.org/officeDocument/2006/relationships/hyperlink" Target="http://www.consultant.ru/document/cons_doc_LAW_321389/ce9537a598c41eedce29d39eb069ee6fdf7f09d4/" TargetMode="External"/><Relationship Id="rId23" Type="http://schemas.openxmlformats.org/officeDocument/2006/relationships/hyperlink" Target="http://www.consultant.ru/document/cons_doc_LAW_321389/ce9537a598c41eedce29d39eb069ee6fdf7f09d4/" TargetMode="External"/><Relationship Id="rId28" Type="http://schemas.openxmlformats.org/officeDocument/2006/relationships/footer" Target="footer2.xml"/><Relationship Id="rId10" Type="http://schemas.openxmlformats.org/officeDocument/2006/relationships/hyperlink" Target="consultantplus://offline/ref=673BBEEB2240FC450595166236D4EE3907AE7E4E72355144EF2E53D9900FF1A363423DB2F7CCE9C1M63DM" TargetMode="External"/><Relationship Id="rId19" Type="http://schemas.openxmlformats.org/officeDocument/2006/relationships/hyperlink" Target="http://www.consultant.ru/document/cons_doc_LAW_321389/ce9537a598c41eedce29d39eb069ee6fdf7f09d4/" TargetMode="External"/><Relationship Id="rId4" Type="http://schemas.microsoft.com/office/2007/relationships/stylesWithEffects" Target="stylesWithEffects.xml"/><Relationship Id="rId9" Type="http://schemas.openxmlformats.org/officeDocument/2006/relationships/hyperlink" Target="consultantplus://offline/ref=3202D7172052EABDAC42EA79DC8D96CB0EEEC482FCAE7C60576C00BDA889ED700E1A6F4F05F1f1xEM" TargetMode="External"/><Relationship Id="rId14" Type="http://schemas.openxmlformats.org/officeDocument/2006/relationships/hyperlink" Target="http://www.consultant.ru/document/cons_doc_LAW_321389/ce9537a598c41eedce29d39eb069ee6fdf7f09d4/" TargetMode="Externa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D4C02-E438-4BAB-B928-8C44A421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6625</TotalTime>
  <Pages>48</Pages>
  <Words>20571</Words>
  <Characters>117258</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cp:lastModifiedBy>
  <cp:revision>14</cp:revision>
  <dcterms:created xsi:type="dcterms:W3CDTF">2019-01-24T10:44:00Z</dcterms:created>
  <dcterms:modified xsi:type="dcterms:W3CDTF">2021-03-19T07:12:00Z</dcterms:modified>
</cp:coreProperties>
</file>