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293F3F" w:rsidRPr="00B250A6" w:rsidTr="00293F3F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eastAsia="en-US"/>
              </w:rPr>
            </w:pPr>
            <w:r w:rsidRPr="00B250A6">
              <w:rPr>
                <w:b/>
                <w:sz w:val="28"/>
                <w:szCs w:val="28"/>
              </w:rPr>
              <w:t xml:space="preserve">     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/>
                <w:lang w:val="be-BY"/>
              </w:rPr>
            </w:pPr>
            <w:r w:rsidRPr="00B250A6">
              <w:rPr>
                <w:b/>
              </w:rPr>
              <w:t>Баш</w:t>
            </w:r>
            <w:r w:rsidRPr="00B250A6">
              <w:rPr>
                <w:b/>
                <w:lang w:val="be-BY"/>
              </w:rPr>
              <w:t>кортостан Республикаһы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Cs/>
                <w:lang w:eastAsia="en-US"/>
              </w:rPr>
            </w:pP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50A6">
              <w:rPr>
                <w:b/>
                <w:bCs/>
              </w:rPr>
              <w:t xml:space="preserve">              Республика Башкортостан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293F3F" w:rsidRPr="00B250A6" w:rsidTr="00293F3F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 w:rsidRPr="00B250A6">
              <w:t>Благовар  районы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 w:rsidRPr="00B250A6">
              <w:t>муниципаль</w:t>
            </w:r>
            <w:proofErr w:type="spellEnd"/>
            <w:r w:rsidRPr="00B250A6">
              <w:t xml:space="preserve">  </w:t>
            </w:r>
            <w:proofErr w:type="spellStart"/>
            <w:r w:rsidRPr="00B250A6">
              <w:t>районының</w:t>
            </w:r>
            <w:proofErr w:type="spellEnd"/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r w:rsidRPr="00B250A6">
              <w:t xml:space="preserve">Алексеевка </w:t>
            </w:r>
            <w:proofErr w:type="spellStart"/>
            <w:r w:rsidRPr="00B250A6">
              <w:t>ауыл</w:t>
            </w:r>
            <w:proofErr w:type="spellEnd"/>
            <w:r w:rsidRPr="00B250A6">
              <w:t xml:space="preserve"> советы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b/>
              </w:rPr>
            </w:pPr>
            <w:proofErr w:type="spellStart"/>
            <w:r w:rsidRPr="00B250A6">
              <w:t>ауыл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биләмәһе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Хакими</w:t>
            </w:r>
            <w:proofErr w:type="spellEnd"/>
            <w:proofErr w:type="gramStart"/>
            <w:r w:rsidRPr="00B250A6">
              <w:rPr>
                <w:lang w:val="en-US"/>
              </w:rPr>
              <w:t>e</w:t>
            </w:r>
            <w:proofErr w:type="gramEnd"/>
            <w:r w:rsidRPr="00B250A6">
              <w:t>те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452746, Пришиб ауылы,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Ленин урамы, 38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Тел. 8(34747)2-35-84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sq-AL" w:eastAsia="en-US"/>
              </w:rPr>
            </w:pP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be-BY" w:eastAsia="en-US"/>
              </w:rPr>
            </w:pPr>
            <w:r w:rsidRPr="00B250A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07D9F8ED" wp14:editId="502F456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1905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B250A6">
              <w:rPr>
                <w:noProof/>
              </w:rPr>
              <w:drawing>
                <wp:inline distT="0" distB="0" distL="0" distR="0" wp14:anchorId="40859DAA" wp14:editId="60FE4D29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Администрация сельского поселения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Алексеевский сельсовет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муниципального района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 </w:t>
            </w:r>
            <w:proofErr w:type="spellStart"/>
            <w:r w:rsidRPr="00B250A6">
              <w:t>Благоварский</w:t>
            </w:r>
            <w:proofErr w:type="spellEnd"/>
            <w:r w:rsidRPr="00B250A6">
              <w:t xml:space="preserve"> район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452746, село Пришиб,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   ул.Ленина, 38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Тел. 8(34747)2-35-84</w:t>
            </w:r>
          </w:p>
          <w:p w:rsidR="00293F3F" w:rsidRPr="00B250A6" w:rsidRDefault="00293F3F" w:rsidP="00293F3F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sz w:val="22"/>
                <w:szCs w:val="22"/>
                <w:lang w:eastAsia="en-US"/>
              </w:rPr>
            </w:pPr>
            <w:r w:rsidRPr="00B250A6">
              <w:rPr>
                <w:sz w:val="22"/>
                <w:szCs w:val="22"/>
              </w:rPr>
              <w:t xml:space="preserve">    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293F3F" w:rsidRPr="00293F3F" w:rsidRDefault="00293F3F" w:rsidP="00293F3F">
      <w:pPr>
        <w:shd w:val="clear" w:color="auto" w:fill="FFFFFF"/>
        <w:spacing w:line="283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Pr="00293F3F">
        <w:rPr>
          <w:b/>
          <w:spacing w:val="-1"/>
          <w:sz w:val="28"/>
          <w:szCs w:val="28"/>
        </w:rPr>
        <w:t xml:space="preserve">  КАРАР                                      № 23/1           </w:t>
      </w:r>
      <w:r>
        <w:rPr>
          <w:b/>
          <w:spacing w:val="-1"/>
          <w:sz w:val="28"/>
          <w:szCs w:val="28"/>
        </w:rPr>
        <w:t xml:space="preserve">                   ПОСТАНОВЛЕНИЕ</w:t>
      </w:r>
      <w:r w:rsidRPr="00293F3F">
        <w:rPr>
          <w:b/>
          <w:spacing w:val="-1"/>
          <w:sz w:val="28"/>
          <w:szCs w:val="28"/>
        </w:rPr>
        <w:t xml:space="preserve"> 25 июнь  2021 й.                                                                </w:t>
      </w:r>
      <w:r>
        <w:rPr>
          <w:b/>
          <w:spacing w:val="-1"/>
          <w:sz w:val="28"/>
          <w:szCs w:val="28"/>
        </w:rPr>
        <w:t xml:space="preserve">     </w:t>
      </w:r>
      <w:r w:rsidRPr="00293F3F">
        <w:rPr>
          <w:b/>
          <w:spacing w:val="-1"/>
          <w:sz w:val="28"/>
          <w:szCs w:val="28"/>
        </w:rPr>
        <w:t xml:space="preserve">   25 июня  2021 г</w:t>
      </w:r>
      <w:r>
        <w:rPr>
          <w:b/>
          <w:spacing w:val="-1"/>
          <w:sz w:val="28"/>
          <w:szCs w:val="28"/>
        </w:rPr>
        <w:t>.</w:t>
      </w:r>
    </w:p>
    <w:p w:rsidR="00293F3F" w:rsidRDefault="00293F3F" w:rsidP="00293F3F">
      <w:pPr>
        <w:shd w:val="clear" w:color="auto" w:fill="FFFFFF"/>
        <w:spacing w:line="283" w:lineRule="exact"/>
        <w:ind w:left="540"/>
        <w:rPr>
          <w:b/>
          <w:spacing w:val="-1"/>
          <w:sz w:val="24"/>
          <w:szCs w:val="24"/>
        </w:rPr>
      </w:pPr>
    </w:p>
    <w:p w:rsidR="00293F3F" w:rsidRPr="00355E1B" w:rsidRDefault="00293F3F" w:rsidP="00293F3F">
      <w:pPr>
        <w:shd w:val="clear" w:color="auto" w:fill="FFFFFF"/>
        <w:spacing w:line="283" w:lineRule="exact"/>
        <w:ind w:left="540"/>
        <w:rPr>
          <w:b/>
          <w:spacing w:val="-1"/>
          <w:sz w:val="24"/>
          <w:szCs w:val="24"/>
        </w:rPr>
      </w:pPr>
    </w:p>
    <w:p w:rsidR="00293F3F" w:rsidRPr="00293F3F" w:rsidRDefault="00293F3F" w:rsidP="00293F3F">
      <w:pPr>
        <w:widowControl/>
        <w:ind w:firstLine="720"/>
        <w:jc w:val="center"/>
        <w:rPr>
          <w:b/>
          <w:sz w:val="28"/>
          <w:szCs w:val="28"/>
        </w:rPr>
      </w:pPr>
      <w:r w:rsidRPr="00293F3F">
        <w:rPr>
          <w:b/>
          <w:bCs/>
          <w:sz w:val="28"/>
          <w:szCs w:val="28"/>
        </w:rPr>
        <w:t xml:space="preserve">Об утверждении </w:t>
      </w:r>
      <w:r w:rsidRPr="00293F3F">
        <w:rPr>
          <w:b/>
          <w:sz w:val="28"/>
          <w:szCs w:val="28"/>
        </w:rPr>
        <w:t>Порядка составления</w:t>
      </w:r>
    </w:p>
    <w:p w:rsidR="00293F3F" w:rsidRPr="00293F3F" w:rsidRDefault="00293F3F" w:rsidP="00293F3F">
      <w:pPr>
        <w:widowControl/>
        <w:ind w:firstLine="720"/>
        <w:jc w:val="center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>и ведения кассового плана исполнения бюджета</w:t>
      </w:r>
    </w:p>
    <w:p w:rsidR="00293F3F" w:rsidRPr="00293F3F" w:rsidRDefault="00293F3F" w:rsidP="00293F3F">
      <w:pPr>
        <w:widowControl/>
        <w:ind w:firstLine="720"/>
        <w:jc w:val="center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Алексеевский</w:t>
      </w:r>
      <w:r w:rsidRPr="00293F3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 Республики Башкортостан</w:t>
      </w:r>
    </w:p>
    <w:p w:rsidR="00293F3F" w:rsidRPr="00293F3F" w:rsidRDefault="00293F3F" w:rsidP="00293F3F">
      <w:pPr>
        <w:widowControl/>
        <w:jc w:val="center"/>
        <w:rPr>
          <w:b/>
          <w:bCs/>
          <w:sz w:val="28"/>
          <w:szCs w:val="28"/>
        </w:rPr>
      </w:pPr>
    </w:p>
    <w:p w:rsidR="00293F3F" w:rsidRPr="00293F3F" w:rsidRDefault="00293F3F" w:rsidP="00293F3F">
      <w:pPr>
        <w:widowControl/>
        <w:ind w:firstLine="540"/>
        <w:jc w:val="both"/>
        <w:rPr>
          <w:sz w:val="28"/>
          <w:szCs w:val="28"/>
        </w:rPr>
      </w:pPr>
    </w:p>
    <w:p w:rsidR="00293F3F" w:rsidRPr="00293F3F" w:rsidRDefault="00293F3F" w:rsidP="00293F3F">
      <w:pPr>
        <w:widowControl/>
        <w:ind w:firstLine="540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В соответствии со статьей 217.1 Бюджетного кодекса Российской Федерации постановляет:</w:t>
      </w:r>
    </w:p>
    <w:p w:rsidR="00293F3F" w:rsidRPr="00293F3F" w:rsidRDefault="00293F3F" w:rsidP="00293F3F">
      <w:pPr>
        <w:widowControl/>
        <w:ind w:firstLine="540"/>
        <w:jc w:val="both"/>
        <w:rPr>
          <w:sz w:val="28"/>
          <w:szCs w:val="28"/>
        </w:rPr>
      </w:pPr>
    </w:p>
    <w:p w:rsidR="00293F3F" w:rsidRPr="00293F3F" w:rsidRDefault="00293F3F" w:rsidP="00293F3F">
      <w:pPr>
        <w:widowControl/>
        <w:ind w:firstLine="720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1.Утвердить прилагаемый Порядок составления и ведения кассового плана исполнения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Башкортостан.</w:t>
      </w:r>
    </w:p>
    <w:p w:rsidR="00293F3F" w:rsidRPr="00293F3F" w:rsidRDefault="00293F3F" w:rsidP="00293F3F">
      <w:pPr>
        <w:widowControl/>
        <w:ind w:firstLine="720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2.</w:t>
      </w:r>
      <w:r w:rsidRPr="00293F3F">
        <w:rPr>
          <w:sz w:val="28"/>
          <w:szCs w:val="28"/>
        </w:rPr>
        <w:tab/>
        <w:t xml:space="preserve"> Постановление  администрации сельского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13.1</w:t>
      </w:r>
      <w:r w:rsidRPr="00293F3F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293F3F">
        <w:rPr>
          <w:sz w:val="28"/>
          <w:szCs w:val="28"/>
        </w:rPr>
        <w:t>1.03. 2020 года считать утратившим силу.</w:t>
      </w:r>
    </w:p>
    <w:p w:rsidR="00293F3F" w:rsidRPr="00293F3F" w:rsidRDefault="00293F3F" w:rsidP="00293F3F">
      <w:pPr>
        <w:adjustRightInd/>
        <w:spacing w:before="220"/>
        <w:ind w:firstLine="540"/>
        <w:jc w:val="both"/>
        <w:rPr>
          <w:sz w:val="28"/>
          <w:szCs w:val="28"/>
        </w:rPr>
      </w:pPr>
      <w:r w:rsidRPr="00293F3F">
        <w:rPr>
          <w:sz w:val="28"/>
          <w:szCs w:val="28"/>
        </w:rPr>
        <w:tab/>
        <w:t>3.</w:t>
      </w:r>
      <w:r w:rsidRPr="00293F3F">
        <w:rPr>
          <w:sz w:val="24"/>
          <w:szCs w:val="24"/>
        </w:rPr>
        <w:t xml:space="preserve">  </w:t>
      </w:r>
      <w:r w:rsidRPr="00293F3F">
        <w:rPr>
          <w:sz w:val="28"/>
          <w:szCs w:val="28"/>
        </w:rPr>
        <w:t>Настоящее постановление вступает в силу с 1 января 2021 года.</w:t>
      </w:r>
    </w:p>
    <w:p w:rsidR="00293F3F" w:rsidRPr="00293F3F" w:rsidRDefault="00293F3F" w:rsidP="00293F3F">
      <w:pPr>
        <w:adjustRightInd/>
        <w:spacing w:before="220"/>
        <w:ind w:firstLine="540"/>
        <w:jc w:val="both"/>
        <w:rPr>
          <w:sz w:val="24"/>
          <w:szCs w:val="24"/>
        </w:rPr>
      </w:pPr>
    </w:p>
    <w:p w:rsidR="00293F3F" w:rsidRPr="00293F3F" w:rsidRDefault="00293F3F" w:rsidP="00293F3F">
      <w:pPr>
        <w:tabs>
          <w:tab w:val="left" w:pos="1276"/>
        </w:tabs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         4. </w:t>
      </w:r>
      <w:proofErr w:type="gramStart"/>
      <w:r w:rsidRPr="00293F3F">
        <w:rPr>
          <w:sz w:val="28"/>
          <w:szCs w:val="28"/>
        </w:rPr>
        <w:t>Контроль за</w:t>
      </w:r>
      <w:proofErr w:type="gramEnd"/>
      <w:r w:rsidRPr="00293F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3F3F" w:rsidRDefault="00293F3F" w:rsidP="00293F3F">
      <w:pPr>
        <w:tabs>
          <w:tab w:val="left" w:pos="1276"/>
        </w:tabs>
        <w:jc w:val="both"/>
        <w:rPr>
          <w:sz w:val="28"/>
          <w:szCs w:val="28"/>
        </w:rPr>
      </w:pPr>
    </w:p>
    <w:p w:rsidR="00293F3F" w:rsidRDefault="00293F3F" w:rsidP="00293F3F">
      <w:pPr>
        <w:tabs>
          <w:tab w:val="left" w:pos="1276"/>
        </w:tabs>
        <w:jc w:val="both"/>
        <w:rPr>
          <w:sz w:val="28"/>
          <w:szCs w:val="28"/>
        </w:rPr>
      </w:pPr>
    </w:p>
    <w:p w:rsidR="00293F3F" w:rsidRDefault="00293F3F" w:rsidP="00293F3F">
      <w:pPr>
        <w:tabs>
          <w:tab w:val="left" w:pos="1276"/>
        </w:tabs>
        <w:jc w:val="both"/>
        <w:rPr>
          <w:sz w:val="28"/>
          <w:szCs w:val="28"/>
        </w:rPr>
      </w:pPr>
    </w:p>
    <w:p w:rsidR="00293F3F" w:rsidRDefault="00293F3F" w:rsidP="00293F3F">
      <w:pPr>
        <w:tabs>
          <w:tab w:val="left" w:pos="1276"/>
        </w:tabs>
        <w:jc w:val="both"/>
        <w:rPr>
          <w:sz w:val="28"/>
          <w:szCs w:val="28"/>
        </w:rPr>
      </w:pPr>
    </w:p>
    <w:p w:rsidR="00293F3F" w:rsidRPr="00293F3F" w:rsidRDefault="00293F3F" w:rsidP="00293F3F">
      <w:pPr>
        <w:tabs>
          <w:tab w:val="left" w:pos="1276"/>
        </w:tabs>
        <w:jc w:val="both"/>
        <w:rPr>
          <w:sz w:val="28"/>
          <w:szCs w:val="28"/>
        </w:rPr>
      </w:pPr>
    </w:p>
    <w:p w:rsidR="00293F3F" w:rsidRPr="00293F3F" w:rsidRDefault="00293F3F" w:rsidP="00293F3F">
      <w:pPr>
        <w:rPr>
          <w:sz w:val="28"/>
          <w:szCs w:val="28"/>
        </w:rPr>
      </w:pPr>
      <w:r w:rsidRPr="00293F3F">
        <w:rPr>
          <w:sz w:val="28"/>
          <w:szCs w:val="28"/>
        </w:rPr>
        <w:t>Глава сельского поселения</w:t>
      </w:r>
    </w:p>
    <w:p w:rsidR="00293F3F" w:rsidRPr="00293F3F" w:rsidRDefault="00293F3F" w:rsidP="00293F3F">
      <w:pPr>
        <w:rPr>
          <w:sz w:val="28"/>
          <w:szCs w:val="28"/>
        </w:rPr>
      </w:pPr>
      <w:r w:rsidRPr="00293F3F">
        <w:rPr>
          <w:sz w:val="28"/>
          <w:szCs w:val="28"/>
        </w:rPr>
        <w:t>Алексеевский сельсовет муниципального района</w:t>
      </w:r>
    </w:p>
    <w:p w:rsidR="00293F3F" w:rsidRPr="00293F3F" w:rsidRDefault="00293F3F" w:rsidP="00293F3F">
      <w:pPr>
        <w:rPr>
          <w:sz w:val="28"/>
          <w:szCs w:val="28"/>
        </w:rPr>
      </w:pP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Республики Башкортостан                              </w:t>
      </w:r>
      <w:r>
        <w:rPr>
          <w:sz w:val="28"/>
          <w:szCs w:val="28"/>
        </w:rPr>
        <w:t xml:space="preserve">    </w:t>
      </w:r>
      <w:r w:rsidRPr="00293F3F">
        <w:rPr>
          <w:sz w:val="28"/>
          <w:szCs w:val="28"/>
        </w:rPr>
        <w:t xml:space="preserve">С.С. </w:t>
      </w:r>
      <w:proofErr w:type="spellStart"/>
      <w:r w:rsidRPr="00293F3F">
        <w:rPr>
          <w:sz w:val="28"/>
          <w:szCs w:val="28"/>
        </w:rPr>
        <w:t>Кунц</w:t>
      </w:r>
      <w:proofErr w:type="spellEnd"/>
    </w:p>
    <w:p w:rsidR="00293F3F" w:rsidRDefault="00293F3F" w:rsidP="00293F3F"/>
    <w:p w:rsidR="00293F3F" w:rsidRPr="00293F3F" w:rsidRDefault="00293F3F" w:rsidP="00293F3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15" w:lineRule="atLeast"/>
        <w:ind w:left="1789"/>
        <w:jc w:val="both"/>
        <w:textAlignment w:val="baseline"/>
        <w:rPr>
          <w:spacing w:val="2"/>
          <w:sz w:val="16"/>
          <w:szCs w:val="16"/>
        </w:rPr>
      </w:pPr>
    </w:p>
    <w:p w:rsidR="00293F3F" w:rsidRPr="00293F3F" w:rsidRDefault="00293F3F" w:rsidP="00293F3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15" w:lineRule="atLeast"/>
        <w:ind w:left="1789"/>
        <w:jc w:val="both"/>
        <w:textAlignment w:val="baseline"/>
        <w:rPr>
          <w:spacing w:val="2"/>
          <w:sz w:val="16"/>
          <w:szCs w:val="16"/>
        </w:rPr>
      </w:pPr>
    </w:p>
    <w:p w:rsidR="00293F3F" w:rsidRPr="00293F3F" w:rsidRDefault="00293F3F" w:rsidP="00293F3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93F3F" w:rsidRPr="00293F3F" w:rsidRDefault="00293F3F" w:rsidP="00293F3F">
      <w:pPr>
        <w:jc w:val="right"/>
        <w:outlineLvl w:val="0"/>
        <w:rPr>
          <w:sz w:val="28"/>
          <w:szCs w:val="28"/>
        </w:rPr>
      </w:pPr>
      <w:r w:rsidRPr="00293F3F">
        <w:rPr>
          <w:sz w:val="28"/>
          <w:szCs w:val="28"/>
        </w:rPr>
        <w:lastRenderedPageBreak/>
        <w:t>Утвержден</w:t>
      </w:r>
    </w:p>
    <w:p w:rsidR="00293F3F" w:rsidRPr="00293F3F" w:rsidRDefault="00293F3F" w:rsidP="00293F3F">
      <w:pPr>
        <w:ind w:left="4956"/>
        <w:jc w:val="right"/>
        <w:rPr>
          <w:sz w:val="28"/>
          <w:szCs w:val="28"/>
        </w:rPr>
      </w:pPr>
      <w:r w:rsidRPr="00293F3F">
        <w:rPr>
          <w:sz w:val="28"/>
          <w:szCs w:val="28"/>
        </w:rPr>
        <w:t xml:space="preserve">Постановлением Администрации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Башкортостан.</w:t>
      </w:r>
    </w:p>
    <w:p w:rsidR="00293F3F" w:rsidRPr="00293F3F" w:rsidRDefault="00293F3F" w:rsidP="00293F3F">
      <w:pPr>
        <w:ind w:left="4956" w:firstLine="708"/>
        <w:jc w:val="right"/>
        <w:rPr>
          <w:sz w:val="28"/>
          <w:szCs w:val="28"/>
        </w:rPr>
      </w:pPr>
      <w:r w:rsidRPr="00293F3F">
        <w:rPr>
          <w:sz w:val="28"/>
          <w:szCs w:val="28"/>
        </w:rPr>
        <w:t xml:space="preserve">от  25.06.2021г   N </w:t>
      </w:r>
      <w:r>
        <w:rPr>
          <w:sz w:val="28"/>
          <w:szCs w:val="28"/>
        </w:rPr>
        <w:t>23/1</w:t>
      </w:r>
    </w:p>
    <w:p w:rsidR="00293F3F" w:rsidRPr="00293F3F" w:rsidRDefault="00293F3F" w:rsidP="00293F3F">
      <w:pPr>
        <w:jc w:val="right"/>
        <w:rPr>
          <w:sz w:val="28"/>
          <w:szCs w:val="28"/>
        </w:rPr>
      </w:pPr>
    </w:p>
    <w:p w:rsidR="00293F3F" w:rsidRPr="00293F3F" w:rsidRDefault="00293F3F" w:rsidP="00293F3F">
      <w:pPr>
        <w:jc w:val="center"/>
        <w:rPr>
          <w:sz w:val="28"/>
          <w:szCs w:val="28"/>
        </w:rPr>
      </w:pPr>
    </w:p>
    <w:p w:rsidR="00293F3F" w:rsidRPr="00293F3F" w:rsidRDefault="00293F3F" w:rsidP="00293F3F">
      <w:pPr>
        <w:jc w:val="center"/>
        <w:rPr>
          <w:sz w:val="28"/>
          <w:szCs w:val="28"/>
        </w:rPr>
      </w:pPr>
    </w:p>
    <w:p w:rsidR="00293F3F" w:rsidRPr="00293F3F" w:rsidRDefault="00293F3F" w:rsidP="00293F3F">
      <w:pPr>
        <w:adjustRightInd/>
        <w:jc w:val="center"/>
        <w:rPr>
          <w:b/>
          <w:sz w:val="28"/>
          <w:szCs w:val="28"/>
        </w:rPr>
      </w:pPr>
      <w:bookmarkStart w:id="0" w:name="P35"/>
      <w:bookmarkEnd w:id="0"/>
      <w:r w:rsidRPr="00293F3F">
        <w:rPr>
          <w:b/>
          <w:sz w:val="28"/>
          <w:szCs w:val="28"/>
        </w:rPr>
        <w:t>ПОРЯДОК</w:t>
      </w:r>
    </w:p>
    <w:p w:rsidR="00293F3F" w:rsidRPr="00293F3F" w:rsidRDefault="00293F3F" w:rsidP="00293F3F">
      <w:pPr>
        <w:adjustRightInd/>
        <w:jc w:val="center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составления и ведения кассового плана исполнения бюджета </w:t>
      </w:r>
      <w:r>
        <w:rPr>
          <w:b/>
          <w:sz w:val="28"/>
          <w:szCs w:val="28"/>
        </w:rPr>
        <w:t xml:space="preserve">сельского </w:t>
      </w:r>
      <w:r w:rsidRPr="00293F3F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Алексеевский</w:t>
      </w:r>
      <w:r w:rsidRPr="00293F3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 Республики Башкортостан в текущем финансовом году</w:t>
      </w:r>
    </w:p>
    <w:p w:rsidR="00293F3F" w:rsidRPr="00293F3F" w:rsidRDefault="00293F3F" w:rsidP="00293F3F">
      <w:pPr>
        <w:widowControl/>
        <w:autoSpaceDE/>
        <w:autoSpaceDN/>
        <w:adjustRightInd/>
        <w:spacing w:after="1"/>
        <w:rPr>
          <w:sz w:val="28"/>
          <w:szCs w:val="28"/>
        </w:rPr>
      </w:pPr>
    </w:p>
    <w:p w:rsidR="00293F3F" w:rsidRPr="00293F3F" w:rsidRDefault="00293F3F" w:rsidP="00293F3F">
      <w:pPr>
        <w:jc w:val="center"/>
        <w:rPr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>I. Общие положения</w:t>
      </w:r>
    </w:p>
    <w:p w:rsidR="00293F3F" w:rsidRPr="00293F3F" w:rsidRDefault="00293F3F" w:rsidP="00293F3F">
      <w:pPr>
        <w:adjustRightInd/>
        <w:ind w:firstLine="709"/>
        <w:jc w:val="center"/>
        <w:rPr>
          <w:sz w:val="28"/>
          <w:szCs w:val="28"/>
        </w:rPr>
      </w:pPr>
    </w:p>
    <w:p w:rsidR="00293F3F" w:rsidRPr="00293F3F" w:rsidRDefault="00293F3F" w:rsidP="00293F3F">
      <w:pPr>
        <w:widowControl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1. </w:t>
      </w:r>
      <w:proofErr w:type="gramStart"/>
      <w:r w:rsidRPr="00293F3F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</w:t>
      </w:r>
      <w:proofErr w:type="gramEnd"/>
      <w:r w:rsidRPr="00293F3F">
        <w:rPr>
          <w:sz w:val="28"/>
          <w:szCs w:val="28"/>
        </w:rPr>
        <w:t xml:space="preserve">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2. Кассовый план включает: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кассовый план исполнения бюджета 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кассовый план исполнения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 на текущий месяц.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3. Составление и ведение кассового плана осуществляется Администрацией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В ходе составления и ведения кассового плана Администрация </w:t>
      </w:r>
      <w:r w:rsidRPr="00293F3F">
        <w:rPr>
          <w:sz w:val="28"/>
          <w:szCs w:val="28"/>
        </w:rPr>
        <w:lastRenderedPageBreak/>
        <w:t xml:space="preserve">представляет участникам процесса прогнозирования необходимую для формирования Сведений информацию о кассовом исполнении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и показателях сводной бюджетной росписи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(далее – информация об исполнении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</w:t>
      </w:r>
      <w:proofErr w:type="gramEnd"/>
      <w:r w:rsidRPr="00293F3F">
        <w:rPr>
          <w:sz w:val="28"/>
          <w:szCs w:val="28"/>
        </w:rPr>
        <w:t xml:space="preserve">  </w:t>
      </w:r>
      <w:proofErr w:type="gramStart"/>
      <w:r w:rsidRPr="00293F3F">
        <w:rPr>
          <w:sz w:val="28"/>
          <w:szCs w:val="28"/>
        </w:rPr>
        <w:t>Республики Башкортостан).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4. </w:t>
      </w:r>
      <w:proofErr w:type="gramStart"/>
      <w:r w:rsidRPr="00293F3F">
        <w:rPr>
          <w:sz w:val="28"/>
          <w:szCs w:val="28"/>
        </w:rPr>
        <w:t xml:space="preserve">Кассовый план исполнения бюджета </w:t>
      </w:r>
      <w:r w:rsidRPr="00293F3F">
        <w:t xml:space="preserve"> </w:t>
      </w:r>
      <w:r w:rsidRPr="00293F3F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293F3F">
          <w:rPr>
            <w:sz w:val="28"/>
            <w:szCs w:val="28"/>
          </w:rPr>
          <w:t>форме</w:t>
        </w:r>
      </w:hyperlink>
      <w:r w:rsidRPr="00293F3F">
        <w:rPr>
          <w:sz w:val="28"/>
          <w:szCs w:val="28"/>
        </w:rPr>
        <w:t xml:space="preserve"> согласно приложению № 1 к настоящему Порядку, кассовый план исполнения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293F3F">
          <w:rPr>
            <w:sz w:val="28"/>
            <w:szCs w:val="28"/>
          </w:rPr>
          <w:t xml:space="preserve">приложению </w:t>
        </w:r>
        <w:r w:rsidRPr="00293F3F">
          <w:rPr>
            <w:sz w:val="28"/>
            <w:szCs w:val="28"/>
          </w:rPr>
          <w:br/>
          <w:t xml:space="preserve">№ </w:t>
        </w:r>
      </w:hyperlink>
      <w:r w:rsidRPr="00293F3F">
        <w:rPr>
          <w:sz w:val="28"/>
          <w:szCs w:val="28"/>
        </w:rPr>
        <w:t>2</w:t>
      </w:r>
      <w:proofErr w:type="gramEnd"/>
      <w:r w:rsidRPr="00293F3F">
        <w:rPr>
          <w:sz w:val="28"/>
          <w:szCs w:val="28"/>
        </w:rPr>
        <w:t xml:space="preserve"> к настоящему Порядку и утверждается Главой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(лицом, исполняющим его обязанности).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293F3F">
          <w:rPr>
            <w:sz w:val="28"/>
            <w:szCs w:val="28"/>
          </w:rPr>
          <w:t xml:space="preserve">главами </w:t>
        </w:r>
        <w:r w:rsidRPr="00293F3F">
          <w:rPr>
            <w:sz w:val="28"/>
            <w:szCs w:val="28"/>
          </w:rPr>
          <w:br/>
          <w:t>II</w:t>
        </w:r>
      </w:hyperlink>
      <w:r w:rsidRPr="00293F3F">
        <w:rPr>
          <w:sz w:val="28"/>
          <w:szCs w:val="28"/>
        </w:rPr>
        <w:t xml:space="preserve"> - </w:t>
      </w:r>
      <w:hyperlink w:anchor="P108" w:history="1">
        <w:r w:rsidRPr="00293F3F">
          <w:rPr>
            <w:sz w:val="28"/>
            <w:szCs w:val="28"/>
          </w:rPr>
          <w:t>IV</w:t>
        </w:r>
      </w:hyperlink>
      <w:r w:rsidRPr="00293F3F">
        <w:rPr>
          <w:sz w:val="28"/>
          <w:szCs w:val="28"/>
        </w:rPr>
        <w:t xml:space="preserve"> настоящего Порядка: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прогноза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год, формируемого в порядке, предусмотренном </w:t>
      </w:r>
      <w:hyperlink w:anchor="P54" w:history="1">
        <w:r w:rsidRPr="00293F3F">
          <w:rPr>
            <w:sz w:val="28"/>
            <w:szCs w:val="28"/>
          </w:rPr>
          <w:t>главой II</w:t>
        </w:r>
      </w:hyperlink>
      <w:r w:rsidRPr="00293F3F">
        <w:rPr>
          <w:sz w:val="28"/>
          <w:szCs w:val="28"/>
        </w:rPr>
        <w:t xml:space="preserve"> настоящего Порядка;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прогноза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год, формируемого в порядке, предусмотренном </w:t>
      </w:r>
      <w:hyperlink w:anchor="P83" w:history="1">
        <w:r w:rsidRPr="00293F3F">
          <w:rPr>
            <w:sz w:val="28"/>
            <w:szCs w:val="28"/>
          </w:rPr>
          <w:t>главой III</w:t>
        </w:r>
      </w:hyperlink>
      <w:r w:rsidRPr="00293F3F">
        <w:rPr>
          <w:sz w:val="28"/>
          <w:szCs w:val="28"/>
        </w:rPr>
        <w:t xml:space="preserve"> настоящего Порядка;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год, формируемого в порядке, предусмотренном </w:t>
      </w:r>
      <w:hyperlink w:anchor="P108" w:history="1">
        <w:r w:rsidRPr="00293F3F">
          <w:rPr>
            <w:sz w:val="28"/>
            <w:szCs w:val="28"/>
          </w:rPr>
          <w:t>главой IV</w:t>
        </w:r>
      </w:hyperlink>
      <w:r w:rsidRPr="00293F3F">
        <w:rPr>
          <w:sz w:val="28"/>
          <w:szCs w:val="28"/>
        </w:rPr>
        <w:t xml:space="preserve"> настоящего Порядка;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иных необходимых показателей.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293F3F">
          <w:rPr>
            <w:sz w:val="28"/>
            <w:szCs w:val="28"/>
          </w:rPr>
          <w:t xml:space="preserve">главами </w:t>
        </w:r>
        <w:r w:rsidRPr="00293F3F">
          <w:rPr>
            <w:sz w:val="28"/>
            <w:szCs w:val="28"/>
          </w:rPr>
          <w:br/>
          <w:t>II</w:t>
        </w:r>
      </w:hyperlink>
      <w:r w:rsidRPr="00293F3F">
        <w:rPr>
          <w:sz w:val="28"/>
          <w:szCs w:val="28"/>
        </w:rPr>
        <w:t xml:space="preserve"> - </w:t>
      </w:r>
      <w:hyperlink w:anchor="P108" w:history="1">
        <w:r w:rsidRPr="00293F3F">
          <w:rPr>
            <w:sz w:val="28"/>
            <w:szCs w:val="28"/>
          </w:rPr>
          <w:t>IV</w:t>
        </w:r>
      </w:hyperlink>
      <w:r w:rsidRPr="00293F3F">
        <w:rPr>
          <w:sz w:val="28"/>
          <w:szCs w:val="28"/>
        </w:rPr>
        <w:t xml:space="preserve"> настоящего Порядка: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прогноза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месяц, формируемого в порядке, </w:t>
      </w:r>
      <w:r w:rsidRPr="00293F3F">
        <w:rPr>
          <w:sz w:val="28"/>
          <w:szCs w:val="28"/>
        </w:rPr>
        <w:lastRenderedPageBreak/>
        <w:t xml:space="preserve">предусмотренном </w:t>
      </w:r>
      <w:hyperlink w:anchor="P54" w:history="1">
        <w:r w:rsidRPr="00293F3F">
          <w:rPr>
            <w:sz w:val="28"/>
            <w:szCs w:val="28"/>
          </w:rPr>
          <w:t>главой II</w:t>
        </w:r>
      </w:hyperlink>
      <w:r w:rsidRPr="00293F3F">
        <w:rPr>
          <w:sz w:val="28"/>
          <w:szCs w:val="28"/>
        </w:rPr>
        <w:t xml:space="preserve"> настоящего Порядка;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прогноза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    текущий      месяц,     формируемого    в     порядке,       предусмотренном   </w:t>
      </w:r>
      <w:hyperlink w:anchor="P83" w:history="1">
        <w:r w:rsidRPr="00293F3F">
          <w:rPr>
            <w:sz w:val="28"/>
            <w:szCs w:val="28"/>
          </w:rPr>
          <w:t>главой   III</w:t>
        </w:r>
      </w:hyperlink>
      <w:r w:rsidRPr="00293F3F">
        <w:rPr>
          <w:sz w:val="28"/>
          <w:szCs w:val="28"/>
        </w:rPr>
        <w:t xml:space="preserve">  настоящего Порядка;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293F3F">
          <w:rPr>
            <w:sz w:val="28"/>
            <w:szCs w:val="28"/>
          </w:rPr>
          <w:t>главой IV</w:t>
        </w:r>
      </w:hyperlink>
      <w:r w:rsidRPr="00293F3F">
        <w:rPr>
          <w:sz w:val="28"/>
          <w:szCs w:val="28"/>
        </w:rPr>
        <w:t xml:space="preserve"> настоящего Порядка;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иных необходимых показателей.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293F3F">
          <w:rPr>
            <w:sz w:val="28"/>
            <w:szCs w:val="28"/>
          </w:rPr>
          <w:t>(приложение № 2)</w:t>
        </w:r>
      </w:hyperlink>
      <w:r w:rsidRPr="00293F3F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293F3F">
          <w:rPr>
            <w:sz w:val="28"/>
            <w:szCs w:val="28"/>
          </w:rPr>
          <w:t>(приложение № 1)</w:t>
        </w:r>
      </w:hyperlink>
      <w:r w:rsidRPr="00293F3F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bookmarkStart w:id="1" w:name="P54"/>
      <w:bookmarkEnd w:id="1"/>
      <w:r w:rsidRPr="00293F3F">
        <w:rPr>
          <w:b/>
          <w:sz w:val="28"/>
          <w:szCs w:val="28"/>
        </w:rPr>
        <w:t>II. Порядок составления, уточнения и направления</w:t>
      </w: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прогнозов поступлений по доходам сельского  поселения </w:t>
      </w:r>
      <w:r>
        <w:rPr>
          <w:b/>
          <w:sz w:val="28"/>
          <w:szCs w:val="28"/>
        </w:rPr>
        <w:t>Алексеевский</w:t>
      </w:r>
      <w:r w:rsidRPr="00293F3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 Республики Башкортостан на текущий финансовый год и прогнозов поступлений по доходам бюджета сельского  поселения </w:t>
      </w:r>
      <w:r>
        <w:rPr>
          <w:b/>
          <w:sz w:val="28"/>
          <w:szCs w:val="28"/>
        </w:rPr>
        <w:t>Алексеевский</w:t>
      </w:r>
      <w:r w:rsidRPr="00293F3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 Республики Башкортостан на текущий месяц </w:t>
      </w:r>
    </w:p>
    <w:p w:rsidR="00293F3F" w:rsidRPr="00293F3F" w:rsidRDefault="00293F3F" w:rsidP="00293F3F">
      <w:pPr>
        <w:adjustRightInd/>
        <w:ind w:firstLine="709"/>
        <w:jc w:val="center"/>
        <w:rPr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8. </w:t>
      </w:r>
      <w:proofErr w:type="gramStart"/>
      <w:r w:rsidRPr="00293F3F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293F3F">
        <w:rPr>
          <w:sz w:val="28"/>
          <w:szCs w:val="28"/>
        </w:rPr>
        <w:br/>
        <w:t xml:space="preserve">по поступлениям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</w:t>
      </w:r>
      <w:r w:rsidRPr="00293F3F">
        <w:rPr>
          <w:sz w:val="28"/>
          <w:szCs w:val="28"/>
        </w:rPr>
        <w:tab/>
        <w:t xml:space="preserve">формируются на основании прогнозов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</w:t>
      </w:r>
      <w:proofErr w:type="gramEnd"/>
      <w:r w:rsidRPr="00293F3F">
        <w:rPr>
          <w:sz w:val="28"/>
          <w:szCs w:val="28"/>
        </w:rPr>
        <w:t xml:space="preserve">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9. </w:t>
      </w:r>
      <w:proofErr w:type="gramStart"/>
      <w:r w:rsidRPr="00293F3F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293F3F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главными администраторами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Башкортостан: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- по налоговым и неналоговым доходам, по безвозмездным поступлениям  – в Администрацию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</w:t>
      </w:r>
      <w:r w:rsidRPr="00293F3F">
        <w:rPr>
          <w:sz w:val="28"/>
          <w:szCs w:val="28"/>
        </w:rPr>
        <w:lastRenderedPageBreak/>
        <w:t xml:space="preserve">Башкортостан  (далее по тексту </w:t>
      </w:r>
      <w:proofErr w:type="gramStart"/>
      <w:r w:rsidRPr="00293F3F">
        <w:rPr>
          <w:sz w:val="28"/>
          <w:szCs w:val="28"/>
        </w:rPr>
        <w:t>-А</w:t>
      </w:r>
      <w:proofErr w:type="gramEnd"/>
      <w:r w:rsidRPr="00293F3F">
        <w:rPr>
          <w:sz w:val="28"/>
          <w:szCs w:val="28"/>
        </w:rPr>
        <w:t>дминистрация СП).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формируют уточненные прогнозы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3 к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При уточнении прогнозов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указываются фактические поступления доходов в бюджет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за отчетный период, в соответствии с информацией об исполнении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Башкортостан, и уточняются соответствующие</w:t>
      </w:r>
      <w:proofErr w:type="gramEnd"/>
      <w:r w:rsidRPr="00293F3F">
        <w:rPr>
          <w:sz w:val="28"/>
          <w:szCs w:val="28"/>
        </w:rPr>
        <w:t xml:space="preserve"> показатели периода, следующего за отчетным месяцем.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Уточненные прогнозы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направляются главными администраторами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</w:t>
      </w:r>
      <w:r w:rsidRPr="00293F3F">
        <w:rPr>
          <w:sz w:val="28"/>
          <w:szCs w:val="28"/>
        </w:rPr>
        <w:tab/>
        <w:t>по</w:t>
      </w:r>
      <w:r w:rsidRPr="00293F3F">
        <w:rPr>
          <w:sz w:val="28"/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по налоговым и неналоговым доходам, по безвозмездным поступлениям – в Администрацию СП;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11. </w:t>
      </w:r>
      <w:proofErr w:type="gramStart"/>
      <w:r w:rsidRPr="00293F3F">
        <w:rPr>
          <w:sz w:val="28"/>
          <w:szCs w:val="28"/>
        </w:rPr>
        <w:t xml:space="preserve">Администрация на основе прогнозов главных администраторов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формирует прогноз поступлений по налоговым и неналоговым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год, согласованный с Главой сельского поселения  (приложение № 4 к настоящему Порядку):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293F3F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293F3F">
        <w:rPr>
          <w:sz w:val="28"/>
          <w:szCs w:val="28"/>
        </w:rPr>
        <w:br/>
        <w:t>с февраля по декабрь</w:t>
      </w:r>
      <w:proofErr w:type="gramEnd"/>
      <w:r w:rsidRPr="00293F3F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12. </w:t>
      </w:r>
      <w:proofErr w:type="gramStart"/>
      <w:r w:rsidRPr="00293F3F">
        <w:rPr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</w:t>
      </w:r>
      <w:r w:rsidRPr="00293F3F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формируются на основании прогноза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</w:t>
      </w:r>
      <w:r w:rsidRPr="00293F3F">
        <w:rPr>
          <w:sz w:val="28"/>
          <w:szCs w:val="28"/>
        </w:rPr>
        <w:tab/>
        <w:t>5</w:t>
      </w:r>
      <w:r w:rsidRPr="00293F3F">
        <w:rPr>
          <w:sz w:val="28"/>
          <w:szCs w:val="28"/>
        </w:rPr>
        <w:tab/>
        <w:t>к</w:t>
      </w:r>
      <w:r w:rsidRPr="00293F3F">
        <w:rPr>
          <w:sz w:val="28"/>
          <w:szCs w:val="28"/>
        </w:rPr>
        <w:tab/>
        <w:t>настоящему Порядку),</w:t>
      </w:r>
      <w:r w:rsidRPr="00293F3F">
        <w:rPr>
          <w:sz w:val="28"/>
          <w:szCs w:val="28"/>
        </w:rPr>
        <w:tab/>
        <w:t xml:space="preserve">полученного от главных администраторов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proofErr w:type="gramEnd"/>
      <w:r w:rsidRPr="00293F3F">
        <w:rPr>
          <w:sz w:val="28"/>
          <w:szCs w:val="28"/>
        </w:rPr>
        <w:t xml:space="preserve"> район  Республики Башкортостан.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13. Прогнозы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по налоговым и неналоговым доходам, по безвозмездным поступлениям – в Администрацию СП;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14. </w:t>
      </w:r>
      <w:proofErr w:type="gramStart"/>
      <w:r w:rsidRPr="00293F3F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формируются и направляются главными администраторами доходов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по налоговым и неналоговым доходам по безвозмездным поступлениям,  – в Администрацию СП;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15. Администрация на основе </w:t>
      </w:r>
      <w:hyperlink w:anchor="P1387" w:history="1">
        <w:proofErr w:type="gramStart"/>
        <w:r w:rsidRPr="00293F3F">
          <w:rPr>
            <w:sz w:val="28"/>
            <w:szCs w:val="28"/>
          </w:rPr>
          <w:t>прогнозов</w:t>
        </w:r>
      </w:hyperlink>
      <w:r w:rsidRPr="00293F3F">
        <w:rPr>
          <w:sz w:val="28"/>
          <w:szCs w:val="28"/>
        </w:rPr>
        <w:t xml:space="preserve"> главных администраторов доходов бюджета сельского  поселения</w:t>
      </w:r>
      <w:proofErr w:type="gramEnd"/>
      <w:r w:rsidRPr="00293F3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формирует прогноз поступлений по налоговым и неналоговым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месяц, согласованный Главой СП, (приложение № 6 к настоящему Порядку):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293F3F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16. Показатели прогнозов поступлений по доходам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сельсовет муниципального </w:t>
      </w:r>
      <w:r w:rsidRPr="00293F3F"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Республики Башкортостан на текущий финансовый год (приложение № 3) по текущему месяцу. </w:t>
      </w:r>
    </w:p>
    <w:p w:rsidR="00293F3F" w:rsidRPr="00293F3F" w:rsidRDefault="00293F3F" w:rsidP="00293F3F">
      <w:pPr>
        <w:adjustRightInd/>
        <w:ind w:firstLine="709"/>
        <w:jc w:val="center"/>
        <w:rPr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III. Порядок составления, уточнения и направления </w:t>
      </w: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прогнозов перечислений по расходам бюджета сельского  поселения </w:t>
      </w:r>
      <w:r>
        <w:rPr>
          <w:b/>
          <w:sz w:val="28"/>
          <w:szCs w:val="28"/>
        </w:rPr>
        <w:t>Алексеевский</w:t>
      </w:r>
      <w:r w:rsidRPr="00293F3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 Республики Башкортостан на текущий финансовый год и прогнозов перечислений по расходам бюджета сельского поселения А</w:t>
      </w:r>
      <w:r>
        <w:rPr>
          <w:b/>
          <w:sz w:val="28"/>
          <w:szCs w:val="28"/>
        </w:rPr>
        <w:t xml:space="preserve">лексеевский </w:t>
      </w:r>
      <w:r w:rsidRPr="00293F3F">
        <w:rPr>
          <w:b/>
          <w:sz w:val="28"/>
          <w:szCs w:val="28"/>
        </w:rPr>
        <w:t xml:space="preserve">сельсовет 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Республики Башкортостан на текущий месяц </w:t>
      </w:r>
    </w:p>
    <w:p w:rsidR="00293F3F" w:rsidRPr="00293F3F" w:rsidRDefault="00293F3F" w:rsidP="00293F3F">
      <w:pPr>
        <w:adjustRightInd/>
        <w:ind w:firstLine="709"/>
        <w:jc w:val="center"/>
        <w:rPr>
          <w:b/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17. Показатели для кассового плана на текущий финансовый год </w:t>
      </w:r>
      <w:r w:rsidRPr="00293F3F">
        <w:rPr>
          <w:sz w:val="28"/>
          <w:szCs w:val="28"/>
        </w:rPr>
        <w:br/>
        <w:t xml:space="preserve">по перечислениям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сводной бюджетной росписи бюджета МР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Республики Башкортостан;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hyperlink w:anchor="P272" w:history="1">
        <w:r w:rsidRPr="00293F3F">
          <w:rPr>
            <w:sz w:val="28"/>
            <w:szCs w:val="28"/>
          </w:rPr>
          <w:t>прогнозов</w:t>
        </w:r>
      </w:hyperlink>
      <w:r w:rsidRPr="00293F3F">
        <w:rPr>
          <w:sz w:val="28"/>
          <w:szCs w:val="28"/>
        </w:rPr>
        <w:t xml:space="preserve"> перечислений по расходам бюджета 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</w:t>
      </w:r>
      <w:proofErr w:type="spellStart"/>
      <w:r w:rsidRPr="00293F3F">
        <w:rPr>
          <w:sz w:val="28"/>
          <w:szCs w:val="28"/>
        </w:rPr>
        <w:t>Башкортостанна</w:t>
      </w:r>
      <w:proofErr w:type="spellEnd"/>
      <w:r w:rsidRPr="00293F3F">
        <w:rPr>
          <w:sz w:val="28"/>
          <w:szCs w:val="28"/>
        </w:rPr>
        <w:t xml:space="preserve"> текущий финансовый год (приложение № 7 к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18. В целях составления кассового плана на текущий финансовый год главные распорядители средств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</w:t>
      </w:r>
      <w:proofErr w:type="gramStart"/>
      <w:r w:rsidRPr="00293F3F">
        <w:rPr>
          <w:sz w:val="28"/>
          <w:szCs w:val="28"/>
        </w:rPr>
        <w:t>.</w:t>
      </w:r>
      <w:proofErr w:type="gramEnd"/>
      <w:r w:rsidRPr="00293F3F">
        <w:rPr>
          <w:sz w:val="28"/>
          <w:szCs w:val="28"/>
        </w:rPr>
        <w:t xml:space="preserve"> (</w:t>
      </w:r>
      <w:proofErr w:type="gramStart"/>
      <w:r w:rsidRPr="00293F3F">
        <w:rPr>
          <w:sz w:val="28"/>
          <w:szCs w:val="28"/>
        </w:rPr>
        <w:t>д</w:t>
      </w:r>
      <w:proofErr w:type="gramEnd"/>
      <w:r w:rsidRPr="00293F3F">
        <w:rPr>
          <w:sz w:val="28"/>
          <w:szCs w:val="28"/>
        </w:rPr>
        <w:t xml:space="preserve">алее – главные распорядители) формируют </w:t>
      </w:r>
      <w:hyperlink w:anchor="P272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</w:t>
      </w:r>
      <w:r w:rsidRPr="00293F3F">
        <w:rPr>
          <w:sz w:val="28"/>
          <w:szCs w:val="28"/>
        </w:rPr>
        <w:tab/>
        <w:t>финансовый</w:t>
      </w:r>
      <w:r w:rsidRPr="00293F3F">
        <w:rPr>
          <w:sz w:val="28"/>
          <w:szCs w:val="28"/>
        </w:rPr>
        <w:tab/>
        <w:t>год (приложение № 7 к настоящему Порядку) и направляют в Администрацию СП не позднее тринадцатого рабочего дня декабря текущего финансового года.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</w:t>
      </w:r>
      <w:r w:rsidRPr="00293F3F">
        <w:rPr>
          <w:sz w:val="28"/>
          <w:szCs w:val="28"/>
        </w:rPr>
        <w:br/>
        <w:t>№ 7 к настоящему Порядку) и направляют в Администрацию СП.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Уточнение прогнозов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осуществляется: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– по мере внесения изменений в показатели сводной бюджетной росписи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lastRenderedPageBreak/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на основании информации об исполнении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</w:t>
      </w:r>
      <w:proofErr w:type="gramStart"/>
      <w:r w:rsidRPr="00293F3F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293F3F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При уточнении прогнозов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указываются фактические перечисления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формируются на основании </w:t>
      </w:r>
      <w:hyperlink w:anchor="P272" w:history="1">
        <w:r w:rsidRPr="00293F3F">
          <w:rPr>
            <w:sz w:val="28"/>
            <w:szCs w:val="28"/>
          </w:rPr>
          <w:t>прогнозов</w:t>
        </w:r>
      </w:hyperlink>
      <w:r w:rsidRPr="00293F3F">
        <w:rPr>
          <w:sz w:val="28"/>
          <w:szCs w:val="28"/>
        </w:rPr>
        <w:t xml:space="preserve">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8 к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8 к настоящему Порядку) и направляют в Администрацию СП: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293F3F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22. Показатели прогнозов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8) должны соответствовать показателям прогнозов перечислений по расходам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7) по текущему месяцу.</w:t>
      </w: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bookmarkStart w:id="2" w:name="P108"/>
      <w:bookmarkEnd w:id="2"/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IV. Порядок составления, уточнения и направления </w:t>
      </w: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сельского  поселения </w:t>
      </w:r>
      <w:r>
        <w:rPr>
          <w:b/>
          <w:sz w:val="28"/>
          <w:szCs w:val="28"/>
        </w:rPr>
        <w:t>Алексеевский</w:t>
      </w:r>
      <w:r w:rsidRPr="00293F3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 Республики </w:t>
      </w:r>
      <w:r w:rsidRPr="00293F3F">
        <w:rPr>
          <w:b/>
          <w:sz w:val="28"/>
          <w:szCs w:val="28"/>
        </w:rPr>
        <w:lastRenderedPageBreak/>
        <w:t xml:space="preserve">Башкортостан на текущий финансовый год и прогнозов поступлений и перечислений по источникам финансирования дефицита бюджета сельского  поселения </w:t>
      </w:r>
      <w:r>
        <w:rPr>
          <w:b/>
          <w:sz w:val="28"/>
          <w:szCs w:val="28"/>
        </w:rPr>
        <w:t>Алексеевский</w:t>
      </w:r>
      <w:r w:rsidRPr="00293F3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b/>
          <w:sz w:val="28"/>
          <w:szCs w:val="28"/>
        </w:rPr>
        <w:t>Благоварский</w:t>
      </w:r>
      <w:proofErr w:type="spellEnd"/>
      <w:r w:rsidRPr="00293F3F">
        <w:rPr>
          <w:b/>
          <w:sz w:val="28"/>
          <w:szCs w:val="28"/>
        </w:rPr>
        <w:t xml:space="preserve"> район  Республики Башкортостан на текущий месяц </w:t>
      </w:r>
    </w:p>
    <w:p w:rsidR="00293F3F" w:rsidRPr="00293F3F" w:rsidRDefault="00293F3F" w:rsidP="00293F3F">
      <w:pPr>
        <w:adjustRightInd/>
        <w:ind w:firstLine="709"/>
        <w:jc w:val="center"/>
        <w:rPr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23. Показатели для кассового плана на текущий финансовый год </w:t>
      </w:r>
      <w:r w:rsidRPr="00293F3F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формируются на основании: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сводной бюджетной росписи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hyperlink w:anchor="P380" w:history="1">
        <w:r w:rsidRPr="00293F3F">
          <w:rPr>
            <w:sz w:val="28"/>
            <w:szCs w:val="28"/>
          </w:rPr>
          <w:t>прогноза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9 к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24. </w:t>
      </w:r>
      <w:proofErr w:type="gramStart"/>
      <w:r w:rsidRPr="00293F3F">
        <w:rPr>
          <w:sz w:val="28"/>
          <w:szCs w:val="28"/>
        </w:rPr>
        <w:t xml:space="preserve">Главные администраторы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не позднее тринадцатого рабочего дня декабря текущего финансового года направляют в Администрацию СП прогноз поступлений и</w:t>
      </w:r>
      <w:r w:rsidRPr="00293F3F">
        <w:rPr>
          <w:sz w:val="28"/>
          <w:szCs w:val="28"/>
        </w:rPr>
        <w:tab/>
        <w:t xml:space="preserve">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Бюджетная инспекция по закрепленным кодам классификации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(далее – закрепленные коды)</w:t>
      </w:r>
      <w:r w:rsidRPr="00293F3F">
        <w:rPr>
          <w:sz w:val="28"/>
          <w:szCs w:val="28"/>
        </w:rPr>
        <w:tab/>
      </w:r>
      <w:r w:rsidRPr="00293F3F">
        <w:rPr>
          <w:sz w:val="28"/>
          <w:szCs w:val="28"/>
        </w:rPr>
        <w:tab/>
        <w:t xml:space="preserve">формирует не позднее тринадцатого рабочего дня декабря текущего финансового года, согласованный Главой СП,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</w:t>
      </w:r>
      <w:proofErr w:type="gramEnd"/>
      <w:r w:rsidRPr="00293F3F">
        <w:rPr>
          <w:sz w:val="28"/>
          <w:szCs w:val="28"/>
        </w:rPr>
        <w:t xml:space="preserve">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9 к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25. </w:t>
      </w:r>
      <w:proofErr w:type="gramStart"/>
      <w:r w:rsidRPr="00293F3F">
        <w:rPr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Башкортостан, формирует не позднее четырнадцатого рабочего дня декабря текущего финансового года, согласованный Главой СП,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</w:t>
      </w:r>
      <w:r w:rsidRPr="00293F3F">
        <w:rPr>
          <w:sz w:val="28"/>
          <w:szCs w:val="28"/>
        </w:rPr>
        <w:lastRenderedPageBreak/>
        <w:t xml:space="preserve">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9 к</w:t>
      </w:r>
      <w:proofErr w:type="gramEnd"/>
      <w:r w:rsidRPr="00293F3F">
        <w:rPr>
          <w:sz w:val="28"/>
          <w:szCs w:val="28"/>
        </w:rPr>
        <w:t xml:space="preserve">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26. </w:t>
      </w:r>
      <w:proofErr w:type="gramStart"/>
      <w:r w:rsidRPr="00293F3F">
        <w:rPr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и Администрацией СП по закрепленным кодам формируется уточненный прогноз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 на текущий финансовый год. 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293F3F">
        <w:rPr>
          <w:sz w:val="28"/>
          <w:szCs w:val="28"/>
        </w:rPr>
        <w:br/>
        <w:t xml:space="preserve">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за отчетный период, в соответствии с информацией об исполнении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направляется главными администраторами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</w:t>
      </w:r>
      <w:r w:rsidRPr="00293F3F">
        <w:rPr>
          <w:sz w:val="28"/>
          <w:szCs w:val="28"/>
        </w:rPr>
        <w:tab/>
        <w:t>в</w:t>
      </w:r>
      <w:r w:rsidRPr="00293F3F">
        <w:rPr>
          <w:sz w:val="28"/>
          <w:szCs w:val="28"/>
        </w:rPr>
        <w:tab/>
        <w:t>период с февраля по декабрь текущего финансового года по состоянию на первое число текущего месяца в Администрацию СП</w:t>
      </w:r>
      <w:proofErr w:type="gramEnd"/>
      <w:r w:rsidRPr="00293F3F">
        <w:rPr>
          <w:sz w:val="28"/>
          <w:szCs w:val="28"/>
        </w:rPr>
        <w:t xml:space="preserve"> ежемесячно не позднее третьего рабочего дня текущего месяца.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Администрация СП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СП уточненный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9 к</w:t>
      </w:r>
      <w:proofErr w:type="gramEnd"/>
      <w:r w:rsidRPr="00293F3F">
        <w:rPr>
          <w:sz w:val="28"/>
          <w:szCs w:val="28"/>
        </w:rPr>
        <w:t xml:space="preserve">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27. </w:t>
      </w:r>
      <w:proofErr w:type="gramStart"/>
      <w:r w:rsidRPr="00293F3F">
        <w:rPr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Башкортостан,  Администрация СП по закрепленным кодам формирует в период с февраля по декабрь текущего финансового</w:t>
      </w:r>
      <w:r w:rsidRPr="00293F3F">
        <w:rPr>
          <w:sz w:val="28"/>
          <w:szCs w:val="28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СП, уточненный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</w:t>
      </w:r>
      <w:proofErr w:type="gramEnd"/>
      <w:r w:rsidRPr="00293F3F">
        <w:rPr>
          <w:sz w:val="28"/>
          <w:szCs w:val="28"/>
        </w:rPr>
        <w:t xml:space="preserve">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</w:t>
      </w:r>
      <w:r w:rsidRPr="00293F3F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9 к настоящему Порядку).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28. </w:t>
      </w:r>
      <w:proofErr w:type="gramStart"/>
      <w:r w:rsidRPr="00293F3F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293F3F">
        <w:rPr>
          <w:sz w:val="28"/>
          <w:szCs w:val="28"/>
        </w:rPr>
        <w:br/>
        <w:t xml:space="preserve">и перечислениям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формируются на основании прогнозов поступлений </w:t>
      </w:r>
      <w:r w:rsidRPr="00293F3F">
        <w:rPr>
          <w:sz w:val="28"/>
          <w:szCs w:val="28"/>
        </w:rPr>
        <w:br/>
        <w:t xml:space="preserve">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10 к настоящему Порядку).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29. </w:t>
      </w:r>
      <w:proofErr w:type="gramStart"/>
      <w:r w:rsidRPr="00293F3F">
        <w:rPr>
          <w:sz w:val="28"/>
          <w:szCs w:val="28"/>
        </w:rPr>
        <w:t xml:space="preserve">Главные администраторы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не позднее тринадцатого рабочего дня декабря текущего финансового года направляют в Администрацию СП  прогноз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месяц, сформированный на январь текущего финансового года.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Администрация СП по закрепленным кодам формирует не позднее тринадцатого рабочего дня декабря текущего финансового года, согласованный Главой СП,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10 </w:t>
      </w:r>
      <w:r w:rsidRPr="00293F3F">
        <w:rPr>
          <w:sz w:val="28"/>
          <w:szCs w:val="28"/>
        </w:rPr>
        <w:br/>
        <w:t>к настоящему Порядку), сформированный на январь текущего финансового года.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30. </w:t>
      </w:r>
      <w:proofErr w:type="gramStart"/>
      <w:r w:rsidRPr="00293F3F">
        <w:rPr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по закрепленным</w:t>
      </w:r>
      <w:r w:rsidRPr="00293F3F">
        <w:rPr>
          <w:sz w:val="28"/>
          <w:szCs w:val="28"/>
        </w:rPr>
        <w:tab/>
        <w:t>кодам</w:t>
      </w:r>
      <w:r w:rsidRPr="00293F3F">
        <w:rPr>
          <w:sz w:val="28"/>
          <w:szCs w:val="28"/>
        </w:rPr>
        <w:tab/>
        <w:t xml:space="preserve"> формирует не позднее четырнадцатого рабочего дня декабря текущего финансового года, согласованный Главой СП,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</w:t>
      </w:r>
      <w:proofErr w:type="gramEnd"/>
      <w:r w:rsidRPr="00293F3F">
        <w:rPr>
          <w:sz w:val="28"/>
          <w:szCs w:val="28"/>
        </w:rPr>
        <w:t xml:space="preserve"> № </w:t>
      </w:r>
      <w:proofErr w:type="gramStart"/>
      <w:r w:rsidRPr="00293F3F">
        <w:rPr>
          <w:sz w:val="28"/>
          <w:szCs w:val="28"/>
        </w:rPr>
        <w:t>10 к настоящему Порядку), сформированный на январь текущего финансового года.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31. </w:t>
      </w:r>
      <w:proofErr w:type="gramStart"/>
      <w:r w:rsidRPr="00293F3F">
        <w:rPr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направляется главными администраторами источников финансирования дефицита бюджета сельского  поселения </w:t>
      </w:r>
      <w:r>
        <w:rPr>
          <w:sz w:val="28"/>
          <w:szCs w:val="28"/>
        </w:rPr>
        <w:lastRenderedPageBreak/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в период с февраля по декабрь текущего финансового года по состоянию на первое число текущего месяца в Администрацию СП ежемесячно не</w:t>
      </w:r>
      <w:proofErr w:type="gramEnd"/>
      <w:r w:rsidRPr="00293F3F">
        <w:rPr>
          <w:sz w:val="28"/>
          <w:szCs w:val="28"/>
        </w:rPr>
        <w:t xml:space="preserve"> позднее третьего рабочего дня текущего месяца.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293F3F">
        <w:rPr>
          <w:sz w:val="28"/>
          <w:szCs w:val="28"/>
        </w:rPr>
        <w:t xml:space="preserve">Администрация СП по закрепленным кодам формирует в период с февраля по декабрь текущего финансового года ежемесячно не позднее третьего рабочего дня текущего месяца, согласованный Главой СП,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10 к настоящему Порядку) по состоянию </w:t>
      </w:r>
      <w:r w:rsidRPr="00293F3F">
        <w:rPr>
          <w:sz w:val="28"/>
          <w:szCs w:val="28"/>
        </w:rPr>
        <w:br/>
        <w:t>на первое число текущего месяца.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32. </w:t>
      </w:r>
      <w:proofErr w:type="gramStart"/>
      <w:r w:rsidRPr="00293F3F">
        <w:rPr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по закрепленным</w:t>
      </w:r>
      <w:r w:rsidRPr="00293F3F">
        <w:rPr>
          <w:sz w:val="28"/>
          <w:szCs w:val="28"/>
        </w:rPr>
        <w:tab/>
        <w:t>кодам</w:t>
      </w:r>
      <w:r w:rsidRPr="00293F3F">
        <w:rPr>
          <w:sz w:val="28"/>
          <w:szCs w:val="28"/>
        </w:rPr>
        <w:tab/>
        <w:t xml:space="preserve"> формирует в период с февраля по декабрь текущего</w:t>
      </w:r>
      <w:r w:rsidRPr="00293F3F">
        <w:rPr>
          <w:sz w:val="28"/>
          <w:szCs w:val="28"/>
        </w:rPr>
        <w:tab/>
        <w:t>финансового</w:t>
      </w:r>
      <w:r w:rsidRPr="00293F3F">
        <w:rPr>
          <w:sz w:val="28"/>
          <w:szCs w:val="28"/>
        </w:rPr>
        <w:tab/>
        <w:t>года</w:t>
      </w:r>
      <w:r w:rsidRPr="00293F3F">
        <w:rPr>
          <w:sz w:val="28"/>
          <w:szCs w:val="28"/>
        </w:rPr>
        <w:tab/>
        <w:t xml:space="preserve">ежемесячно не позднее четвертого рабочего дня текущего месяца, согласованный Главой СП, </w:t>
      </w:r>
      <w:hyperlink w:anchor="P380" w:history="1">
        <w:r w:rsidRPr="00293F3F">
          <w:rPr>
            <w:sz w:val="28"/>
            <w:szCs w:val="28"/>
          </w:rPr>
          <w:t>прогноз</w:t>
        </w:r>
      </w:hyperlink>
      <w:r w:rsidRPr="00293F3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</w:t>
      </w:r>
      <w:proofErr w:type="gramEnd"/>
      <w:r w:rsidRPr="00293F3F">
        <w:rPr>
          <w:sz w:val="28"/>
          <w:szCs w:val="28"/>
        </w:rPr>
        <w:t xml:space="preserve">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</w:t>
      </w:r>
      <w:r w:rsidRPr="00293F3F">
        <w:rPr>
          <w:sz w:val="28"/>
          <w:szCs w:val="28"/>
        </w:rPr>
        <w:tab/>
        <w:t>№</w:t>
      </w:r>
      <w:r w:rsidRPr="00293F3F">
        <w:rPr>
          <w:sz w:val="28"/>
          <w:szCs w:val="28"/>
        </w:rPr>
        <w:tab/>
        <w:t>10 к настоящему Порядку) по состоянию на первое число текущего месяца.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33. </w:t>
      </w:r>
      <w:proofErr w:type="gramStart"/>
      <w:r w:rsidRPr="00293F3F">
        <w:rPr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 поселения </w:t>
      </w:r>
      <w:r>
        <w:rPr>
          <w:sz w:val="28"/>
          <w:szCs w:val="28"/>
        </w:rPr>
        <w:t>Алексеевский</w:t>
      </w:r>
      <w:r w:rsidRPr="00293F3F">
        <w:rPr>
          <w:sz w:val="28"/>
          <w:szCs w:val="28"/>
        </w:rPr>
        <w:t xml:space="preserve">   сельсовет муниципального района </w:t>
      </w:r>
      <w:proofErr w:type="spellStart"/>
      <w:r w:rsidRPr="00293F3F">
        <w:rPr>
          <w:sz w:val="28"/>
          <w:szCs w:val="28"/>
        </w:rPr>
        <w:t>Благоварский</w:t>
      </w:r>
      <w:proofErr w:type="spellEnd"/>
      <w:r w:rsidRPr="00293F3F">
        <w:rPr>
          <w:sz w:val="28"/>
          <w:szCs w:val="28"/>
        </w:rPr>
        <w:t xml:space="preserve"> район  Республики Башкортостан на текущий финансовый год (приложение № 9) по текущему месяцу.</w:t>
      </w:r>
      <w:proofErr w:type="gramEnd"/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center"/>
        <w:outlineLvl w:val="1"/>
        <w:rPr>
          <w:b/>
          <w:sz w:val="28"/>
          <w:szCs w:val="28"/>
        </w:rPr>
      </w:pPr>
      <w:r w:rsidRPr="00293F3F">
        <w:rPr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293F3F" w:rsidRPr="00293F3F" w:rsidRDefault="00293F3F" w:rsidP="00293F3F">
      <w:pPr>
        <w:adjustRightInd/>
        <w:ind w:firstLine="709"/>
        <w:jc w:val="center"/>
        <w:rPr>
          <w:sz w:val="28"/>
          <w:szCs w:val="28"/>
        </w:rPr>
      </w:pP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34. Кассовый </w:t>
      </w:r>
      <w:hyperlink w:anchor="P693" w:history="1">
        <w:r w:rsidRPr="00293F3F">
          <w:rPr>
            <w:sz w:val="28"/>
            <w:szCs w:val="28"/>
          </w:rPr>
          <w:t>план</w:t>
        </w:r>
      </w:hyperlink>
      <w:r w:rsidRPr="00293F3F">
        <w:rPr>
          <w:sz w:val="28"/>
          <w:szCs w:val="28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 отделами.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93F3F">
        <w:rPr>
          <w:sz w:val="28"/>
          <w:szCs w:val="28"/>
        </w:rPr>
        <w:lastRenderedPageBreak/>
        <w:t>финансовый год.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35.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Финансового управления в соответствии с требованиями настоящего Порядка.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 xml:space="preserve">36. Кассовый </w:t>
      </w:r>
      <w:hyperlink w:anchor="P693" w:history="1">
        <w:r w:rsidRPr="00293F3F">
          <w:rPr>
            <w:sz w:val="28"/>
            <w:szCs w:val="28"/>
          </w:rPr>
          <w:t>план</w:t>
        </w:r>
      </w:hyperlink>
      <w:r w:rsidRPr="00293F3F">
        <w:rPr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293F3F" w:rsidRPr="00293F3F" w:rsidRDefault="00293F3F" w:rsidP="00293F3F">
      <w:pPr>
        <w:adjustRightInd/>
        <w:ind w:firstLine="709"/>
        <w:jc w:val="both"/>
        <w:rPr>
          <w:sz w:val="28"/>
          <w:szCs w:val="28"/>
        </w:rPr>
      </w:pPr>
    </w:p>
    <w:p w:rsidR="00293F3F" w:rsidRPr="00D13BE4" w:rsidRDefault="00293F3F" w:rsidP="00293F3F">
      <w:pPr>
        <w:widowControl/>
        <w:jc w:val="both"/>
        <w:rPr>
          <w:sz w:val="24"/>
          <w:szCs w:val="24"/>
        </w:rPr>
      </w:pPr>
      <w:r w:rsidRPr="00D13BE4">
        <w:rPr>
          <w:sz w:val="24"/>
          <w:szCs w:val="24"/>
        </w:rPr>
        <w:t>Верно:</w:t>
      </w:r>
    </w:p>
    <w:p w:rsidR="00293F3F" w:rsidRPr="00D13BE4" w:rsidRDefault="00293F3F" w:rsidP="00293F3F">
      <w:pPr>
        <w:widowControl/>
        <w:ind w:firstLine="708"/>
        <w:jc w:val="both"/>
        <w:rPr>
          <w:sz w:val="24"/>
          <w:szCs w:val="24"/>
        </w:rPr>
      </w:pPr>
    </w:p>
    <w:p w:rsidR="00293F3F" w:rsidRPr="00D13BE4" w:rsidRDefault="00293F3F" w:rsidP="00293F3F">
      <w:pPr>
        <w:widowControl/>
        <w:autoSpaceDE/>
        <w:autoSpaceDN/>
        <w:adjustRightInd/>
        <w:spacing w:line="240" w:lineRule="atLeast"/>
        <w:jc w:val="both"/>
        <w:rPr>
          <w:spacing w:val="2"/>
          <w:sz w:val="24"/>
          <w:szCs w:val="24"/>
        </w:rPr>
      </w:pPr>
      <w:r w:rsidRPr="00D13BE4">
        <w:rPr>
          <w:spacing w:val="2"/>
          <w:sz w:val="24"/>
          <w:szCs w:val="24"/>
        </w:rPr>
        <w:t>Управляющая делами</w:t>
      </w:r>
    </w:p>
    <w:p w:rsidR="00293F3F" w:rsidRPr="00D13BE4" w:rsidRDefault="00293F3F" w:rsidP="00293F3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D13BE4">
        <w:rPr>
          <w:sz w:val="24"/>
          <w:szCs w:val="24"/>
        </w:rPr>
        <w:t xml:space="preserve">сельского поселения </w:t>
      </w:r>
    </w:p>
    <w:p w:rsidR="004B2C6D" w:rsidRDefault="00293F3F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D13BE4">
        <w:rPr>
          <w:sz w:val="24"/>
          <w:szCs w:val="24"/>
        </w:rPr>
        <w:t xml:space="preserve">Алексеевский сельсовет                                               </w:t>
      </w:r>
      <w:r w:rsidR="00D13BE4">
        <w:rPr>
          <w:sz w:val="24"/>
          <w:szCs w:val="24"/>
        </w:rPr>
        <w:t xml:space="preserve">      </w:t>
      </w:r>
      <w:r w:rsidRPr="00D13BE4">
        <w:rPr>
          <w:sz w:val="24"/>
          <w:szCs w:val="24"/>
        </w:rPr>
        <w:t xml:space="preserve">  </w:t>
      </w:r>
      <w:r w:rsidR="00D13BE4">
        <w:rPr>
          <w:sz w:val="24"/>
          <w:szCs w:val="24"/>
        </w:rPr>
        <w:t>И.И. Семенова</w:t>
      </w: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jc w:val="both"/>
        <w:rPr>
          <w:sz w:val="18"/>
          <w:szCs w:val="18"/>
        </w:rPr>
        <w:sectPr w:rsidR="004B2C6D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C6D" w:rsidRDefault="00293F3F" w:rsidP="004B2C6D">
      <w:pPr>
        <w:widowControl/>
        <w:autoSpaceDE/>
        <w:autoSpaceDN/>
        <w:adjustRightInd/>
        <w:spacing w:line="240" w:lineRule="atLeast"/>
        <w:ind w:left="9781"/>
        <w:jc w:val="both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Приложение № 1</w:t>
      </w:r>
    </w:p>
    <w:p w:rsidR="004B2C6D" w:rsidRDefault="00293F3F" w:rsidP="004B2C6D">
      <w:pPr>
        <w:widowControl/>
        <w:autoSpaceDE/>
        <w:autoSpaceDN/>
        <w:adjustRightInd/>
        <w:spacing w:line="240" w:lineRule="atLeast"/>
        <w:ind w:left="9781"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к Порядку </w:t>
      </w:r>
      <w:r w:rsidR="004B2C6D" w:rsidRPr="00293F3F">
        <w:rPr>
          <w:sz w:val="18"/>
          <w:szCs w:val="18"/>
        </w:rPr>
        <w:t>составления</w:t>
      </w:r>
      <w:r w:rsidR="004B2C6D">
        <w:rPr>
          <w:sz w:val="18"/>
          <w:szCs w:val="18"/>
        </w:rPr>
        <w:t xml:space="preserve"> и</w:t>
      </w:r>
      <w:r w:rsidRPr="00293F3F">
        <w:rPr>
          <w:sz w:val="18"/>
          <w:szCs w:val="18"/>
        </w:rPr>
        <w:t xml:space="preserve"> ведения кассового плана</w:t>
      </w:r>
      <w:r w:rsidR="004B2C6D">
        <w:rPr>
          <w:sz w:val="18"/>
          <w:szCs w:val="18"/>
        </w:rPr>
        <w:t xml:space="preserve"> </w:t>
      </w:r>
      <w:r w:rsidRPr="00293F3F">
        <w:rPr>
          <w:sz w:val="18"/>
          <w:szCs w:val="18"/>
        </w:rPr>
        <w:t xml:space="preserve">бюджета сельского  поселения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 сельсовет муниципального района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 Республики Башкортостан</w:t>
      </w:r>
      <w:r w:rsidR="004B2C6D">
        <w:rPr>
          <w:sz w:val="18"/>
          <w:szCs w:val="18"/>
        </w:rPr>
        <w:t xml:space="preserve"> </w:t>
      </w:r>
      <w:r w:rsidRPr="00293F3F">
        <w:rPr>
          <w:sz w:val="18"/>
          <w:szCs w:val="18"/>
        </w:rPr>
        <w:t>в текущем финансовом году</w:t>
      </w:r>
      <w:r w:rsidR="004B2C6D">
        <w:rPr>
          <w:sz w:val="18"/>
          <w:szCs w:val="18"/>
        </w:rPr>
        <w:t xml:space="preserve"> </w:t>
      </w:r>
    </w:p>
    <w:p w:rsidR="004B2C6D" w:rsidRDefault="004B2C6D" w:rsidP="004B2C6D">
      <w:pPr>
        <w:widowControl/>
        <w:autoSpaceDE/>
        <w:autoSpaceDN/>
        <w:adjustRightInd/>
        <w:spacing w:line="240" w:lineRule="atLeast"/>
        <w:ind w:left="9781"/>
        <w:jc w:val="both"/>
        <w:rPr>
          <w:sz w:val="18"/>
          <w:szCs w:val="18"/>
        </w:rPr>
      </w:pPr>
    </w:p>
    <w:p w:rsidR="004B2C6D" w:rsidRDefault="004B2C6D" w:rsidP="004B2C6D">
      <w:pPr>
        <w:widowControl/>
        <w:autoSpaceDE/>
        <w:autoSpaceDN/>
        <w:adjustRightInd/>
        <w:spacing w:line="240" w:lineRule="atLeast"/>
        <w:ind w:left="9781"/>
        <w:jc w:val="both"/>
        <w:rPr>
          <w:sz w:val="18"/>
          <w:szCs w:val="18"/>
        </w:rPr>
      </w:pPr>
    </w:p>
    <w:p w:rsidR="00293F3F" w:rsidRPr="00293F3F" w:rsidRDefault="00293F3F" w:rsidP="004B2C6D">
      <w:pPr>
        <w:widowControl/>
        <w:autoSpaceDE/>
        <w:autoSpaceDN/>
        <w:adjustRightInd/>
        <w:spacing w:line="240" w:lineRule="atLeast"/>
        <w:ind w:left="9781"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УТВЕРЖДАЮ</w:t>
      </w:r>
    </w:p>
    <w:p w:rsidR="00293F3F" w:rsidRPr="00293F3F" w:rsidRDefault="004B2C6D" w:rsidP="004B2C6D">
      <w:pPr>
        <w:adjustRightInd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Гл</w:t>
      </w:r>
      <w:r w:rsidR="00293F3F" w:rsidRPr="00293F3F">
        <w:rPr>
          <w:sz w:val="18"/>
          <w:szCs w:val="18"/>
        </w:rPr>
        <w:t>ава СП</w:t>
      </w:r>
    </w:p>
    <w:p w:rsidR="00293F3F" w:rsidRPr="00293F3F" w:rsidRDefault="002C7F71" w:rsidP="002C7F71">
      <w:pPr>
        <w:adjustRightInd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93F3F" w:rsidRPr="00293F3F">
        <w:rPr>
          <w:sz w:val="18"/>
          <w:szCs w:val="18"/>
        </w:rPr>
        <w:t>_________ _____________</w:t>
      </w:r>
    </w:p>
    <w:p w:rsidR="00293F3F" w:rsidRPr="00293F3F" w:rsidRDefault="002C7F71" w:rsidP="002C7F71">
      <w:pPr>
        <w:adjustRightInd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93F3F" w:rsidRPr="00293F3F">
        <w:rPr>
          <w:sz w:val="18"/>
          <w:szCs w:val="18"/>
        </w:rPr>
        <w:t xml:space="preserve"> (подпись) (</w:t>
      </w:r>
      <w:proofErr w:type="spellStart"/>
      <w:r w:rsidR="00293F3F" w:rsidRPr="00293F3F">
        <w:rPr>
          <w:sz w:val="18"/>
          <w:szCs w:val="18"/>
        </w:rPr>
        <w:t>И.О.Фамилия</w:t>
      </w:r>
      <w:proofErr w:type="spellEnd"/>
      <w:r w:rsidR="00293F3F" w:rsidRPr="00293F3F">
        <w:rPr>
          <w:sz w:val="18"/>
          <w:szCs w:val="18"/>
        </w:rPr>
        <w:t>)</w:t>
      </w:r>
    </w:p>
    <w:p w:rsidR="00293F3F" w:rsidRPr="00293F3F" w:rsidRDefault="002C7F71" w:rsidP="002C7F71">
      <w:pPr>
        <w:adjustRightInd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93F3F" w:rsidRPr="00293F3F">
        <w:rPr>
          <w:sz w:val="18"/>
          <w:szCs w:val="18"/>
        </w:rPr>
        <w:t>"__" ________ 20__ г.</w:t>
      </w:r>
    </w:p>
    <w:p w:rsidR="00293F3F" w:rsidRPr="00293F3F" w:rsidRDefault="00293F3F" w:rsidP="00293F3F">
      <w:pPr>
        <w:adjustRightInd/>
        <w:ind w:left="11907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bookmarkStart w:id="3" w:name="P693"/>
      <w:bookmarkEnd w:id="3"/>
      <w:r w:rsidRPr="00293F3F">
        <w:rPr>
          <w:sz w:val="18"/>
          <w:szCs w:val="18"/>
        </w:rPr>
        <w:t>КАССОВЫЙ ПЛАН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ИСПОЛНЕНИЯ БЮДЖЕТА СЕЛЬСКОГО ПОСЕЛЕНИЯ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 МР БЛАГОВАРСКИЙ  РЕСПУБЛИКИ БАШКОРТОСТАН 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ТЕКУЩИЙ ФИНАНСОВЫЙ ГОД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"__" ___________ 20__ г.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Наименование органа,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proofErr w:type="gramStart"/>
      <w:r w:rsidRPr="00293F3F">
        <w:rPr>
          <w:sz w:val="18"/>
          <w:szCs w:val="18"/>
        </w:rPr>
        <w:t>осуществляющего</w:t>
      </w:r>
      <w:proofErr w:type="gramEnd"/>
      <w:r w:rsidRPr="00293F3F">
        <w:rPr>
          <w:sz w:val="18"/>
          <w:szCs w:val="18"/>
        </w:rPr>
        <w:t xml:space="preserve"> составление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 ведение кассового плана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исполнения бюджета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Республики Башкортостан                    АДМИНИСТРАЦИЯ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СЕЛЬСОВЕТ МР БЛАГОВРСКИЙ РАЙОН  РЕСПУБЛИКИ БАШКОРТОСТАН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Единица измерения: руб.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293F3F" w:rsidRPr="00293F3F" w:rsidTr="00293F3F">
        <w:tc>
          <w:tcPr>
            <w:tcW w:w="218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год</w:t>
            </w:r>
          </w:p>
        </w:tc>
      </w:tr>
      <w:tr w:rsidR="00293F3F" w:rsidRPr="00293F3F" w:rsidTr="00293F3F">
        <w:tc>
          <w:tcPr>
            <w:tcW w:w="218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Остатки на едином счете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831D32" w:rsidRPr="00293F3F" w:rsidTr="00293F3F">
        <w:tc>
          <w:tcPr>
            <w:tcW w:w="2189" w:type="dxa"/>
          </w:tcPr>
          <w:p w:rsidR="00831D32" w:rsidRDefault="00831D32" w:rsidP="00293F3F">
            <w:pPr>
              <w:rPr>
                <w:sz w:val="18"/>
                <w:szCs w:val="18"/>
              </w:rPr>
            </w:pPr>
          </w:p>
          <w:p w:rsidR="00831D32" w:rsidRDefault="00831D32" w:rsidP="00293F3F">
            <w:pPr>
              <w:rPr>
                <w:sz w:val="18"/>
                <w:szCs w:val="18"/>
              </w:rPr>
            </w:pPr>
          </w:p>
          <w:p w:rsidR="00831D32" w:rsidRPr="00293F3F" w:rsidRDefault="00831D32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31D32" w:rsidRPr="00293F3F" w:rsidRDefault="00831D32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Налоговые и неналоговые доходы,</w:t>
            </w: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Поступления по источникам финансирования дефицита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- всего,</w:t>
            </w: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возврат средств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0300</w:t>
            </w:r>
          </w:p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 том числе перечисления по расходам,</w:t>
            </w: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proofErr w:type="spellStart"/>
            <w:r w:rsidRPr="00293F3F">
              <w:rPr>
                <w:sz w:val="18"/>
                <w:szCs w:val="18"/>
              </w:rPr>
              <w:t>неконтрактуемые</w:t>
            </w:r>
            <w:proofErr w:type="spellEnd"/>
            <w:r w:rsidRPr="00293F3F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межбюджетные трансферты,</w:t>
            </w: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widowControl/>
        <w:autoSpaceDE/>
        <w:autoSpaceDN/>
        <w:adjustRightInd/>
      </w:pPr>
      <w:r w:rsidRPr="00293F3F"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293F3F" w:rsidRPr="00293F3F" w:rsidTr="00293F3F">
        <w:tc>
          <w:tcPr>
            <w:tcW w:w="218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3F3F" w:rsidRDefault="00293F3F" w:rsidP="00293F3F">
      <w:pPr>
        <w:widowControl/>
        <w:autoSpaceDE/>
        <w:autoSpaceDN/>
        <w:adjustRightInd/>
      </w:pPr>
    </w:p>
    <w:p w:rsidR="00831D32" w:rsidRDefault="00831D32" w:rsidP="00293F3F">
      <w:pPr>
        <w:widowControl/>
        <w:autoSpaceDE/>
        <w:autoSpaceDN/>
        <w:adjustRightInd/>
      </w:pPr>
    </w:p>
    <w:p w:rsidR="00831D32" w:rsidRDefault="00831D32" w:rsidP="00293F3F">
      <w:pPr>
        <w:widowControl/>
        <w:autoSpaceDE/>
        <w:autoSpaceDN/>
        <w:adjustRightInd/>
      </w:pPr>
    </w:p>
    <w:p w:rsidR="00831D32" w:rsidRDefault="00831D32" w:rsidP="00293F3F">
      <w:pPr>
        <w:widowControl/>
        <w:autoSpaceDE/>
        <w:autoSpaceDN/>
        <w:adjustRightInd/>
      </w:pPr>
    </w:p>
    <w:p w:rsidR="00831D32" w:rsidRDefault="00831D32" w:rsidP="00293F3F">
      <w:pPr>
        <w:widowControl/>
        <w:autoSpaceDE/>
        <w:autoSpaceDN/>
        <w:adjustRightInd/>
      </w:pPr>
    </w:p>
    <w:p w:rsidR="00831D32" w:rsidRPr="00293F3F" w:rsidRDefault="00831D32" w:rsidP="00293F3F">
      <w:pPr>
        <w:widowControl/>
        <w:autoSpaceDE/>
        <w:autoSpaceDN/>
        <w:adjustRightInd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293F3F" w:rsidRPr="00293F3F" w:rsidTr="00293F3F">
        <w:tc>
          <w:tcPr>
            <w:tcW w:w="218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Перечисления  по источникам финансирования дефицита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- всего,</w:t>
            </w:r>
          </w:p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размещение средств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18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Остатки на едином счете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</w:t>
            </w:r>
            <w:r w:rsidRPr="00293F3F">
              <w:rPr>
                <w:sz w:val="18"/>
                <w:szCs w:val="18"/>
              </w:rPr>
              <w:lastRenderedPageBreak/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widowControl/>
        <w:autoSpaceDE/>
        <w:autoSpaceDN/>
        <w:adjustRightInd/>
        <w:rPr>
          <w:sz w:val="14"/>
          <w:szCs w:val="2"/>
        </w:rPr>
      </w:pPr>
      <w:r w:rsidRPr="00293F3F">
        <w:rPr>
          <w:sz w:val="14"/>
          <w:szCs w:val="2"/>
        </w:rPr>
        <w:lastRenderedPageBreak/>
        <w:t>»</w:t>
      </w:r>
    </w:p>
    <w:p w:rsidR="00293F3F" w:rsidRDefault="00293F3F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Default="00831D32" w:rsidP="00293F3F">
      <w:pPr>
        <w:ind w:left="10773"/>
        <w:outlineLvl w:val="1"/>
        <w:rPr>
          <w:sz w:val="18"/>
          <w:szCs w:val="18"/>
        </w:rPr>
      </w:pPr>
    </w:p>
    <w:p w:rsidR="00831D32" w:rsidRPr="00293F3F" w:rsidRDefault="00831D32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2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и ведения кассового плана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сельского поселения  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 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ab/>
        <w:t>район Республики Башкортостан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в текущем финансовом году</w:t>
      </w: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adjustRightInd/>
        <w:ind w:left="11907"/>
        <w:rPr>
          <w:sz w:val="18"/>
          <w:szCs w:val="18"/>
        </w:rPr>
      </w:pPr>
      <w:r w:rsidRPr="00293F3F">
        <w:rPr>
          <w:sz w:val="18"/>
          <w:szCs w:val="18"/>
        </w:rPr>
        <w:t>УТВЕРЖДАЮ</w:t>
      </w:r>
    </w:p>
    <w:p w:rsidR="00293F3F" w:rsidRPr="00293F3F" w:rsidRDefault="00293F3F" w:rsidP="00293F3F">
      <w:pPr>
        <w:adjustRightInd/>
        <w:ind w:left="11907"/>
        <w:rPr>
          <w:sz w:val="18"/>
          <w:szCs w:val="18"/>
        </w:rPr>
      </w:pPr>
      <w:r w:rsidRPr="00293F3F">
        <w:rPr>
          <w:sz w:val="18"/>
          <w:szCs w:val="18"/>
        </w:rPr>
        <w:t xml:space="preserve">Глава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</w:t>
      </w:r>
    </w:p>
    <w:p w:rsidR="00293F3F" w:rsidRPr="00293F3F" w:rsidRDefault="00293F3F" w:rsidP="00293F3F">
      <w:pPr>
        <w:adjustRightInd/>
        <w:ind w:left="11907"/>
        <w:rPr>
          <w:sz w:val="18"/>
          <w:szCs w:val="18"/>
        </w:rPr>
      </w:pPr>
      <w:r w:rsidRPr="00293F3F">
        <w:rPr>
          <w:sz w:val="18"/>
          <w:szCs w:val="18"/>
        </w:rPr>
        <w:t>_________ _____________</w:t>
      </w:r>
    </w:p>
    <w:p w:rsidR="00293F3F" w:rsidRPr="00293F3F" w:rsidRDefault="00293F3F" w:rsidP="00293F3F">
      <w:pPr>
        <w:adjustRightInd/>
        <w:ind w:left="11907"/>
        <w:rPr>
          <w:sz w:val="18"/>
          <w:szCs w:val="18"/>
        </w:rPr>
      </w:pPr>
      <w:r w:rsidRPr="00293F3F">
        <w:rPr>
          <w:sz w:val="18"/>
          <w:szCs w:val="18"/>
        </w:rPr>
        <w:t xml:space="preserve"> (подпись) (</w:t>
      </w:r>
      <w:proofErr w:type="spellStart"/>
      <w:r w:rsidRPr="00293F3F">
        <w:rPr>
          <w:sz w:val="18"/>
          <w:szCs w:val="18"/>
        </w:rPr>
        <w:t>И.О.Фамилия</w:t>
      </w:r>
      <w:proofErr w:type="spellEnd"/>
      <w:r w:rsidRPr="00293F3F">
        <w:rPr>
          <w:sz w:val="18"/>
          <w:szCs w:val="18"/>
        </w:rPr>
        <w:t>)</w:t>
      </w:r>
    </w:p>
    <w:p w:rsidR="00293F3F" w:rsidRPr="00293F3F" w:rsidRDefault="00293F3F" w:rsidP="00293F3F">
      <w:pPr>
        <w:adjustRightInd/>
        <w:ind w:left="11907"/>
        <w:rPr>
          <w:sz w:val="18"/>
          <w:szCs w:val="18"/>
        </w:rPr>
      </w:pPr>
      <w:r w:rsidRPr="00293F3F">
        <w:rPr>
          <w:sz w:val="18"/>
          <w:szCs w:val="18"/>
        </w:rPr>
        <w:t>"__" ________ 20__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КАССОВЫЙ ПЛАН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ИСПОЛНЕНИЯ БЮДЖЕТА СЕЛЬСКОГО ПОСЕЛЕНИЯ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СЕЛЬСОВЕТ  МР БЛАГОВАРСКИЙ РАЙОН РЕСПУБЛИКИ БАШКОРТОСТАН 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ТЕКУЩИЙ МЕСЯЦ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"__" ___________ 20__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Наименование органа,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proofErr w:type="gramStart"/>
      <w:r w:rsidRPr="00293F3F">
        <w:rPr>
          <w:sz w:val="18"/>
          <w:szCs w:val="18"/>
        </w:rPr>
        <w:t>осуществляющего</w:t>
      </w:r>
      <w:proofErr w:type="gramEnd"/>
      <w:r w:rsidRPr="00293F3F">
        <w:rPr>
          <w:sz w:val="18"/>
          <w:szCs w:val="18"/>
        </w:rPr>
        <w:t xml:space="preserve"> составление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 ведение кассового плана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исполнения бюджета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Республики Башкортостан                  АДМИНИСТРАЦИЯ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БЛАГОВРСКИЙ  РАЙОН  РЕСПУБЛИКИ БАШКОРТОСТАН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Единица измерения: руб.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293F3F" w:rsidRPr="00293F3F" w:rsidTr="00293F3F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25</w:t>
            </w:r>
          </w:p>
        </w:tc>
      </w:tr>
      <w:tr w:rsidR="00293F3F" w:rsidRPr="00293F3F" w:rsidTr="00293F3F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Остатки на едином счете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25</w:t>
            </w:r>
          </w:p>
        </w:tc>
      </w:tr>
      <w:tr w:rsidR="00293F3F" w:rsidRPr="00293F3F" w:rsidTr="00293F3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Поступления по доходам и источникам - всего,</w:t>
            </w:r>
            <w:r w:rsidRPr="00293F3F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Налоговые и неналоговые доходы,</w:t>
            </w:r>
            <w:r w:rsidRPr="00293F3F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Поступления по источникам финансирования дефицита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возврат средств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25</w:t>
            </w: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293F3F">
              <w:rPr>
                <w:sz w:val="18"/>
                <w:szCs w:val="18"/>
              </w:rPr>
              <w:t>неконтрактуемые</w:t>
            </w:r>
            <w:proofErr w:type="spellEnd"/>
            <w:r w:rsidRPr="00293F3F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Перечисления по источникам финансирования дефицита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bookmarkStart w:id="4" w:name="_GoBack"/>
            <w:bookmarkEnd w:id="4"/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25</w:t>
            </w:r>
          </w:p>
        </w:tc>
      </w:tr>
      <w:tr w:rsidR="00293F3F" w:rsidRPr="00293F3F" w:rsidTr="00293F3F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lastRenderedPageBreak/>
              <w:t xml:space="preserve">размещение средств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 xml:space="preserve">Остатки на едином счете бюджета СП </w:t>
            </w:r>
            <w:r>
              <w:rPr>
                <w:sz w:val="18"/>
                <w:szCs w:val="18"/>
              </w:rPr>
              <w:t>Алексеевский</w:t>
            </w:r>
            <w:r w:rsidRPr="00293F3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293F3F">
              <w:rPr>
                <w:sz w:val="18"/>
                <w:szCs w:val="18"/>
              </w:rPr>
              <w:t>Благоварский</w:t>
            </w:r>
            <w:proofErr w:type="spellEnd"/>
            <w:r w:rsidRPr="00293F3F">
              <w:rPr>
                <w:sz w:val="18"/>
                <w:szCs w:val="18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»</w:t>
      </w: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Default="00293F3F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3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и ведения кассового плана исполнения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в текущем финансовом году</w:t>
      </w: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bookmarkStart w:id="5" w:name="P162"/>
      <w:bookmarkEnd w:id="5"/>
      <w:r w:rsidRPr="00293F3F">
        <w:rPr>
          <w:sz w:val="18"/>
          <w:szCs w:val="18"/>
        </w:rPr>
        <w:t>ПРОГНОЗ ПОСТУПЛЕНИЙ ПО ДОХОДАМ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 СЕЛЬСКОГО ПОСЕЛЕНИЯ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 МР БЛАГОВРСКИЙ  РАЙОН РЕСПУБЛИКИ БАШКОРТОСТАН НА ТЕКУЩИЙ ФИНАНСОВЫЙ ГОД 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"_____" ________________ 20___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293F3F" w:rsidRPr="00293F3F" w:rsidTr="00293F3F">
        <w:tc>
          <w:tcPr>
            <w:tcW w:w="1055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год</w:t>
            </w:r>
          </w:p>
        </w:tc>
      </w:tr>
      <w:tr w:rsidR="00293F3F" w:rsidRPr="00293F3F" w:rsidTr="00293F3F">
        <w:tc>
          <w:tcPr>
            <w:tcW w:w="1055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105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05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Руководитель              _____________   ___________________________________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(Начальник отдела)          (подпись)              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   _____________ ____________ ______________________ 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"_____" __________________ 20___ г.»</w:t>
      </w: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Default="00293F3F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Pr="00293F3F" w:rsidRDefault="002C7F71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4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 и ведения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кассового плана исполнения бюджета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 в текущем финансовом году </w:t>
      </w: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bookmarkStart w:id="6" w:name="P1387"/>
      <w:bookmarkEnd w:id="6"/>
      <w:r w:rsidRPr="00293F3F">
        <w:rPr>
          <w:sz w:val="18"/>
          <w:szCs w:val="18"/>
        </w:rPr>
        <w:t>ПРОГНОЗ ПОСТУПЛЕНИЙ НАЛОГОВЫХ И НЕНАЛОГОВЫХ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ДОХОДОВ В БЮДЖЕТ СП 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СЕЛЬСОВЕТ  МР БЛАГОВАРСКИЙ  РАЙОН РЕСПУБЛИКИ БАШКОРТОСТАН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ТЕКУЩИЙ ФИНАНСОВЫЙ ГОД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"__" ___________ 20__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Отдел прогнозирования финансовых ресурсов и налогов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Финансового управления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Единица измерения: руб.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293F3F" w:rsidRPr="00293F3F" w:rsidTr="00293F3F">
        <w:tc>
          <w:tcPr>
            <w:tcW w:w="176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год</w:t>
            </w:r>
          </w:p>
        </w:tc>
      </w:tr>
      <w:tr w:rsidR="00293F3F" w:rsidRPr="00293F3F" w:rsidTr="00293F3F">
        <w:tc>
          <w:tcPr>
            <w:tcW w:w="176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176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76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76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ind w:firstLine="540"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Начальник отдела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(иное уполномоченное лицо)   _________    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______________ ___________ _____________________ 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СОГЛАСОВАНО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Начальник Финансового управления (иное уполномоченное лицо)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_________  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(подпись)   (</w:t>
      </w:r>
      <w:proofErr w:type="spellStart"/>
      <w:r w:rsidRPr="00293F3F">
        <w:rPr>
          <w:sz w:val="18"/>
          <w:szCs w:val="18"/>
        </w:rPr>
        <w:t>И.О.Фамилия</w:t>
      </w:r>
      <w:proofErr w:type="spellEnd"/>
      <w:r w:rsidRPr="00293F3F">
        <w:rPr>
          <w:sz w:val="18"/>
          <w:szCs w:val="18"/>
        </w:rPr>
        <w:t>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"___" __________ 20__ г.»</w:t>
      </w: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5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и ведения кассового плана исполнения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в текущем финансовом году </w:t>
      </w: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ПРОГНОЗ ПОСТУПЛЕНИЙ ПО ДОХОДАМ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 СП УДРЯБАШЕВСКИЙ СЕЛЬСОВЕТ   МР БЛАГОВАРСКИЙ  РАЙОН РЕСПУБЛИКИ БАШКОРТОСТАН НА ТЕКУЩИЙ МЕСЯЦ 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"_____" ________________ 20___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293F3F" w:rsidRPr="00293F3F" w:rsidTr="00293F3F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293F3F" w:rsidRPr="00293F3F" w:rsidTr="00293F3F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26</w:t>
            </w:r>
          </w:p>
        </w:tc>
      </w:tr>
      <w:tr w:rsidR="00293F3F" w:rsidRPr="00293F3F" w:rsidTr="00293F3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F3F" w:rsidRPr="00293F3F" w:rsidTr="00293F3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F3F" w:rsidRPr="00293F3F" w:rsidTr="00293F3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93F3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Руководитель              _____________   ___________________________________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(Начальник отдела)          (подпись)              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   _____________ ____________ ______________________ 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rFonts w:ascii="Courier New" w:hAnsi="Courier New" w:cs="Courier New"/>
        </w:rPr>
      </w:pPr>
      <w:r w:rsidRPr="00293F3F">
        <w:rPr>
          <w:sz w:val="18"/>
          <w:szCs w:val="18"/>
        </w:rPr>
        <w:t>"_____" __________________ 20___ г.»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6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 и ведения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кассового плана исполнения 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 в текущем финансовом году</w:t>
      </w: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ПРОГНОЗ ПОСТУПЛЕНИЙ НАЛОГОВЫХ И НЕНАЛОГОВЫХ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ДОХОДОВ В БЮДЖЕТ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СЕЛЬСОВЕТ      МР БЛАГОВАРСКИЙ  РАЙОН РЕСПУБЛИКИ БАШКОРТОСТАН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ТЕКУЩИЙ МЕСЯЦ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"__" ___________ 20__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Отдел прогнозирования финансовых ресурсов и налогов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Финансового управления МР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Единица измерения: руб.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293F3F" w:rsidRPr="00293F3F" w:rsidTr="00293F3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293F3F" w:rsidRPr="00293F3F" w:rsidTr="00293F3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293F3F" w:rsidRPr="00293F3F" w:rsidTr="00293F3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293F3F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Начальник отдела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(иное уполномоченное лицо)   _________    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______________ ___________ _____________________ 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СОГЛАСОВАНО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Заместитель Финансового управления (иное уполномоченное лицо)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_________  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(подпись)   (</w:t>
      </w:r>
      <w:proofErr w:type="spellStart"/>
      <w:r w:rsidRPr="00293F3F">
        <w:rPr>
          <w:sz w:val="18"/>
          <w:szCs w:val="18"/>
        </w:rPr>
        <w:t>И.О.Фамилия</w:t>
      </w:r>
      <w:proofErr w:type="spellEnd"/>
      <w:r w:rsidRPr="00293F3F">
        <w:rPr>
          <w:sz w:val="18"/>
          <w:szCs w:val="18"/>
        </w:rPr>
        <w:t>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"___" __________ 20__ г.»</w:t>
      </w: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7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и ведения кассового плана исполнения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в текущем финансовом году </w:t>
      </w: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bookmarkStart w:id="7" w:name="P272"/>
      <w:bookmarkEnd w:id="7"/>
      <w:r w:rsidRPr="00293F3F">
        <w:rPr>
          <w:sz w:val="18"/>
          <w:szCs w:val="18"/>
        </w:rPr>
        <w:t>ПРОГНОЗ ПЕРЕЧИСЛЕНИЙ ПО РАСХОДАМ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СЕЛЬСОВЕТ    МР БЛАГОВАРСКИЙ РАЙОН   РЕСПУБЛИКИ БАШКОРТОСТОСТАН НА ТЕКУЩИЙ ФИНАНСОВЫЙ ГОД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"______" ________________ 20___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Главный распорядитель средств 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293F3F" w:rsidRPr="00293F3F" w:rsidTr="00293F3F">
        <w:tc>
          <w:tcPr>
            <w:tcW w:w="133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ind w:left="-204" w:right="-204" w:firstLine="204"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год</w:t>
            </w:r>
          </w:p>
        </w:tc>
      </w:tr>
      <w:tr w:rsidR="00293F3F" w:rsidRPr="00293F3F" w:rsidTr="00293F3F">
        <w:tc>
          <w:tcPr>
            <w:tcW w:w="133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Руководитель             _____________   ___________________________________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(Начальник отдела)         (подпись)             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   _____________ ____________ ______________________ 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"_____" __________________ 20___ г.»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8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и ведения кассового плана исполнения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в текущем финансовом году </w:t>
      </w: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ПРОГНОЗ ПЕРЕЧИСЛЕНИЙ ПО РАСХОДАМ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СЕЛЬСОВЕТ  МР БЛАГОВАРСКИЙ  РАЙОН  РЕСПУБЛИКИ БАШКОРТОСТОСТАН НА ТЕКУЩИЙ МЕСЯЦ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"______" ________________ 20___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Главный распорядитель средств 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293F3F" w:rsidRPr="00293F3F" w:rsidTr="00293F3F">
        <w:tc>
          <w:tcPr>
            <w:tcW w:w="2271" w:type="dxa"/>
            <w:vMerge w:val="restart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293F3F" w:rsidRPr="00293F3F" w:rsidTr="00293F3F">
        <w:tc>
          <w:tcPr>
            <w:tcW w:w="2271" w:type="dxa"/>
            <w:vMerge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173"/>
        </w:trPr>
        <w:tc>
          <w:tcPr>
            <w:tcW w:w="2271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bookmarkStart w:id="8" w:name="P5114"/>
            <w:bookmarkEnd w:id="8"/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bookmarkStart w:id="9" w:name="P5115"/>
            <w:bookmarkEnd w:id="9"/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bookmarkStart w:id="10" w:name="P5137"/>
            <w:bookmarkEnd w:id="10"/>
            <w:r w:rsidRPr="00293F3F">
              <w:rPr>
                <w:sz w:val="18"/>
                <w:szCs w:val="18"/>
              </w:rPr>
              <w:t>26</w:t>
            </w:r>
          </w:p>
        </w:tc>
      </w:tr>
      <w:tr w:rsidR="00293F3F" w:rsidRPr="00293F3F" w:rsidTr="00293F3F">
        <w:trPr>
          <w:trHeight w:val="193"/>
        </w:trPr>
        <w:tc>
          <w:tcPr>
            <w:tcW w:w="2271" w:type="dxa"/>
            <w:vAlign w:val="bottom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rPr>
          <w:trHeight w:val="44"/>
        </w:trPr>
        <w:tc>
          <w:tcPr>
            <w:tcW w:w="2271" w:type="dxa"/>
            <w:vAlign w:val="bottom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2271" w:type="dxa"/>
            <w:vAlign w:val="center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Руководитель             _____________   ___________________________________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(Начальник отдела)         (подпись)             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   _____________ ____________ ______________________ 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"_____" __________________ 20___ г.»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9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и ведения кассового плана исполнения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в текущем финансовом году </w:t>
      </w: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bookmarkStart w:id="11" w:name="P380"/>
      <w:bookmarkEnd w:id="11"/>
      <w:r w:rsidRPr="00293F3F">
        <w:rPr>
          <w:sz w:val="18"/>
          <w:szCs w:val="18"/>
        </w:rPr>
        <w:t xml:space="preserve">ПРОГНОЗ ПОСТУПЛЕНИЙ И ПЕРЕЧИСЛЕНИЙ </w:t>
      </w:r>
      <w:proofErr w:type="gramStart"/>
      <w:r w:rsidRPr="00293F3F">
        <w:rPr>
          <w:sz w:val="18"/>
          <w:szCs w:val="18"/>
        </w:rPr>
        <w:t>ПО</w:t>
      </w:r>
      <w:proofErr w:type="gramEnd"/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ИСТОЧНИКАМ ФИНАНСИРОВАНИЯ ДЕФИЦИТА БЮДЖЕТА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 СЕЛЬСОВЕТ   МР БЛАГОВАРСКИЙ  РАЙОН   РЕСПУБЛИКИ БАШКОРТОСТАН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ТЕКУЩИЙ ФИНАНСОВЫЙ ГОД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"_____" __________________ 20__ г.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Главный администратор источников финансирования дефицита 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93F3F" w:rsidRPr="00293F3F" w:rsidTr="00293F3F">
        <w:tc>
          <w:tcPr>
            <w:tcW w:w="133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ind w:left="-62"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293F3F" w:rsidRPr="00293F3F" w:rsidRDefault="00293F3F" w:rsidP="00293F3F">
            <w:pPr>
              <w:ind w:left="-204" w:firstLine="204"/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 за год</w:t>
            </w:r>
          </w:p>
        </w:tc>
      </w:tr>
      <w:tr w:rsidR="00293F3F" w:rsidRPr="00293F3F" w:rsidTr="00293F3F">
        <w:tc>
          <w:tcPr>
            <w:tcW w:w="133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widowControl/>
        <w:autoSpaceDE/>
        <w:autoSpaceDN/>
        <w:adjustRightInd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93F3F" w:rsidRPr="00293F3F" w:rsidTr="00293F3F">
        <w:tc>
          <w:tcPr>
            <w:tcW w:w="133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293F3F" w:rsidRPr="00293F3F" w:rsidRDefault="00293F3F" w:rsidP="00293F3F">
            <w:pPr>
              <w:jc w:val="center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18</w:t>
            </w: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  <w:tr w:rsidR="00293F3F" w:rsidRPr="00293F3F" w:rsidTr="00293F3F">
        <w:tc>
          <w:tcPr>
            <w:tcW w:w="1338" w:type="dxa"/>
          </w:tcPr>
          <w:p w:rsidR="00293F3F" w:rsidRPr="00293F3F" w:rsidRDefault="00293F3F" w:rsidP="00293F3F">
            <w:pPr>
              <w:jc w:val="both"/>
              <w:rPr>
                <w:sz w:val="18"/>
                <w:szCs w:val="18"/>
              </w:rPr>
            </w:pPr>
            <w:r w:rsidRPr="00293F3F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293F3F" w:rsidRPr="00293F3F" w:rsidRDefault="00293F3F" w:rsidP="00293F3F">
            <w:pPr>
              <w:rPr>
                <w:sz w:val="18"/>
                <w:szCs w:val="18"/>
              </w:rPr>
            </w:pPr>
          </w:p>
        </w:tc>
      </w:tr>
    </w:tbl>
    <w:p w:rsidR="00293F3F" w:rsidRPr="00293F3F" w:rsidRDefault="00293F3F" w:rsidP="00293F3F">
      <w:pPr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Руководитель             _____________   ___________________________________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(Начальник отдела)        (подпись)            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   _____________ ____________ ______________________ 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"_____" __________________ 20___ г.»</w:t>
      </w: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widowControl/>
        <w:autoSpaceDE/>
        <w:autoSpaceDN/>
        <w:adjustRightInd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Default="00293F3F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C7F71" w:rsidRDefault="002C7F71" w:rsidP="00293F3F">
      <w:pPr>
        <w:ind w:left="10773"/>
        <w:outlineLvl w:val="1"/>
        <w:rPr>
          <w:sz w:val="18"/>
          <w:szCs w:val="18"/>
        </w:rPr>
      </w:pPr>
    </w:p>
    <w:p w:rsidR="00293F3F" w:rsidRDefault="00293F3F" w:rsidP="00293F3F">
      <w:pPr>
        <w:ind w:left="10773"/>
        <w:outlineLvl w:val="1"/>
        <w:rPr>
          <w:sz w:val="18"/>
          <w:szCs w:val="18"/>
        </w:rPr>
      </w:pPr>
    </w:p>
    <w:p w:rsidR="002C7F71" w:rsidRPr="00293F3F" w:rsidRDefault="002C7F71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</w:p>
    <w:p w:rsidR="00293F3F" w:rsidRPr="00293F3F" w:rsidRDefault="00293F3F" w:rsidP="00293F3F">
      <w:pPr>
        <w:ind w:left="10773"/>
        <w:outlineLvl w:val="1"/>
        <w:rPr>
          <w:sz w:val="18"/>
          <w:szCs w:val="18"/>
        </w:rPr>
      </w:pPr>
      <w:r w:rsidRPr="00293F3F">
        <w:rPr>
          <w:sz w:val="18"/>
          <w:szCs w:val="18"/>
        </w:rPr>
        <w:lastRenderedPageBreak/>
        <w:t>«Приложение № 10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к Порядку составления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>и ведения кассового плана исполнения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ind w:left="10773"/>
        <w:rPr>
          <w:sz w:val="18"/>
          <w:szCs w:val="18"/>
        </w:rPr>
      </w:pPr>
      <w:r w:rsidRPr="00293F3F">
        <w:rPr>
          <w:sz w:val="18"/>
          <w:szCs w:val="18"/>
        </w:rPr>
        <w:t xml:space="preserve">в текущем финансовом году </w:t>
      </w:r>
    </w:p>
    <w:p w:rsidR="00293F3F" w:rsidRPr="00293F3F" w:rsidRDefault="00293F3F" w:rsidP="00293F3F">
      <w:pPr>
        <w:rPr>
          <w:sz w:val="18"/>
          <w:szCs w:val="18"/>
        </w:rPr>
      </w:pP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ПРОГНОЗ ПОСТУПЛЕНИЙ И ПЕРЕЧИСЛЕНИЙ </w:t>
      </w:r>
      <w:proofErr w:type="gramStart"/>
      <w:r w:rsidRPr="00293F3F">
        <w:rPr>
          <w:sz w:val="18"/>
          <w:szCs w:val="18"/>
        </w:rPr>
        <w:t>ПО</w:t>
      </w:r>
      <w:proofErr w:type="gramEnd"/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ИСТОЧНИКАМ ФИНАНСИРОВАНИЯ ДЕФИЦИТА БЮДЖЕТА 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  МР БЛАГОВАРСКИЙ РАЙОН  РЕСПУБЛИКИ БАШКОРТОСТАН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>НА ТЕКУЩИЙ МЕСЯЦ</w:t>
      </w:r>
    </w:p>
    <w:p w:rsidR="00293F3F" w:rsidRPr="00293F3F" w:rsidRDefault="00293F3F" w:rsidP="00293F3F">
      <w:pPr>
        <w:adjustRightInd/>
        <w:jc w:val="center"/>
        <w:rPr>
          <w:sz w:val="18"/>
          <w:szCs w:val="18"/>
        </w:rPr>
      </w:pPr>
      <w:r w:rsidRPr="00293F3F">
        <w:rPr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Главный администратор источников финансирования дефицита бюджета СП </w:t>
      </w:r>
      <w:r>
        <w:rPr>
          <w:sz w:val="18"/>
          <w:szCs w:val="18"/>
        </w:rPr>
        <w:t>Алексеевский</w:t>
      </w:r>
      <w:r w:rsidRPr="00293F3F">
        <w:rPr>
          <w:sz w:val="18"/>
          <w:szCs w:val="18"/>
        </w:rPr>
        <w:t xml:space="preserve"> сельсовет МР </w:t>
      </w:r>
      <w:proofErr w:type="spellStart"/>
      <w:r w:rsidRPr="00293F3F">
        <w:rPr>
          <w:sz w:val="18"/>
          <w:szCs w:val="18"/>
        </w:rPr>
        <w:t>Благоварский</w:t>
      </w:r>
      <w:proofErr w:type="spellEnd"/>
      <w:r w:rsidRPr="00293F3F">
        <w:rPr>
          <w:sz w:val="18"/>
          <w:szCs w:val="18"/>
        </w:rPr>
        <w:t xml:space="preserve"> район Республики Башкортостан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(соответствующий отраслевой отдел)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______________________________________________________________________________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Единица измерения: руб.                                                                                  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293F3F" w:rsidRPr="00293F3F" w:rsidTr="00293F3F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293F3F" w:rsidRPr="00293F3F" w:rsidTr="00293F3F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3F" w:rsidRPr="00293F3F" w:rsidRDefault="00293F3F" w:rsidP="00293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3F" w:rsidRPr="00293F3F" w:rsidRDefault="00293F3F" w:rsidP="00293F3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3F" w:rsidRPr="00293F3F" w:rsidRDefault="00293F3F" w:rsidP="00293F3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3F" w:rsidRPr="00293F3F" w:rsidRDefault="00293F3F" w:rsidP="00293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3F" w:rsidRPr="00293F3F" w:rsidRDefault="00293F3F" w:rsidP="00293F3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3F" w:rsidRPr="00293F3F" w:rsidRDefault="00293F3F" w:rsidP="00293F3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93F3F" w:rsidRPr="00293F3F" w:rsidTr="00293F3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3F" w:rsidRPr="00293F3F" w:rsidRDefault="00293F3F" w:rsidP="00293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3F3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293F3F" w:rsidRDefault="00293F3F" w:rsidP="00293F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Руководитель             _____________   ___________________________________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(Начальник отдела)        (подпись)                   (расшифровка подписи)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>Исполнитель    _____________ ____________ ______________________ ___________</w:t>
      </w:r>
    </w:p>
    <w:p w:rsidR="00293F3F" w:rsidRPr="00293F3F" w:rsidRDefault="00293F3F" w:rsidP="00293F3F">
      <w:pPr>
        <w:adjustRightInd/>
        <w:jc w:val="both"/>
        <w:rPr>
          <w:sz w:val="18"/>
          <w:szCs w:val="18"/>
        </w:rPr>
      </w:pPr>
      <w:r w:rsidRPr="00293F3F">
        <w:rPr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293F3F" w:rsidRPr="00293F3F" w:rsidRDefault="00293F3F" w:rsidP="00293F3F">
      <w:pPr>
        <w:adjustRightInd/>
        <w:jc w:val="both"/>
        <w:rPr>
          <w:rFonts w:ascii="Courier New" w:hAnsi="Courier New" w:cs="Courier New"/>
          <w:sz w:val="18"/>
          <w:szCs w:val="18"/>
        </w:rPr>
      </w:pPr>
      <w:r w:rsidRPr="00293F3F">
        <w:rPr>
          <w:sz w:val="18"/>
          <w:szCs w:val="18"/>
        </w:rPr>
        <w:t>"_____" __________________ 20___ г.»</w:t>
      </w:r>
    </w:p>
    <w:p w:rsidR="00293F3F" w:rsidRPr="00D84955" w:rsidRDefault="00293F3F" w:rsidP="00293F3F">
      <w:pPr>
        <w:rPr>
          <w:spacing w:val="-1"/>
          <w:sz w:val="24"/>
          <w:szCs w:val="24"/>
        </w:rPr>
      </w:pPr>
    </w:p>
    <w:p w:rsidR="00293F3F" w:rsidRPr="00D84955" w:rsidRDefault="00293F3F" w:rsidP="00293F3F">
      <w:pPr>
        <w:rPr>
          <w:spacing w:val="-1"/>
          <w:sz w:val="24"/>
          <w:szCs w:val="24"/>
        </w:rPr>
      </w:pPr>
    </w:p>
    <w:p w:rsidR="00293F3F" w:rsidRPr="00D84955" w:rsidRDefault="00293F3F" w:rsidP="00293F3F">
      <w:pPr>
        <w:rPr>
          <w:spacing w:val="-1"/>
          <w:sz w:val="24"/>
          <w:szCs w:val="24"/>
        </w:rPr>
      </w:pPr>
    </w:p>
    <w:p w:rsidR="00293F3F" w:rsidRDefault="00293F3F"/>
    <w:sectPr w:rsidR="00293F3F" w:rsidSect="002C7F7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3F" w:rsidRDefault="00293F3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 w:rsidR="00D13BE4">
      <w:rPr>
        <w:rStyle w:val="af"/>
      </w:rPr>
      <w:fldChar w:fldCharType="separate"/>
    </w:r>
    <w:r w:rsidR="00D13BE4">
      <w:rPr>
        <w:rStyle w:val="af"/>
        <w:noProof/>
      </w:rPr>
      <w:t>8</w:t>
    </w:r>
    <w:r>
      <w:rPr>
        <w:rStyle w:val="af"/>
      </w:rPr>
      <w:fldChar w:fldCharType="end"/>
    </w:r>
  </w:p>
  <w:p w:rsidR="00293F3F" w:rsidRDefault="00293F3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3F" w:rsidRPr="004B71E3" w:rsidRDefault="00293F3F" w:rsidP="00293F3F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EE2B8C"/>
    <w:multiLevelType w:val="hybridMultilevel"/>
    <w:tmpl w:val="00E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4"/>
    <w:rsid w:val="00293F3F"/>
    <w:rsid w:val="002C7F71"/>
    <w:rsid w:val="003509B4"/>
    <w:rsid w:val="004B2C6D"/>
    <w:rsid w:val="00831D32"/>
    <w:rsid w:val="00D13BE4"/>
    <w:rsid w:val="00D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F3F"/>
    <w:pPr>
      <w:keepNext/>
      <w:widowControl/>
      <w:autoSpaceDE/>
      <w:autoSpaceDN/>
      <w:adjustRightInd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293F3F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293F3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293F3F"/>
    <w:pPr>
      <w:keepNext/>
      <w:widowControl/>
      <w:autoSpaceDE/>
      <w:autoSpaceDN/>
      <w:adjustRightInd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293F3F"/>
    <w:pPr>
      <w:keepNext/>
      <w:widowControl/>
      <w:autoSpaceDE/>
      <w:autoSpaceDN/>
      <w:adjustRightInd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293F3F"/>
    <w:pPr>
      <w:keepNext/>
      <w:widowControl/>
      <w:autoSpaceDE/>
      <w:autoSpaceDN/>
      <w:adjustRightInd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293F3F"/>
    <w:pPr>
      <w:keepNext/>
      <w:widowControl/>
      <w:autoSpaceDE/>
      <w:autoSpaceDN/>
      <w:adjustRightInd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293F3F"/>
    <w:pPr>
      <w:keepNext/>
      <w:widowControl/>
      <w:autoSpaceDE/>
      <w:autoSpaceDN/>
      <w:adjustRightInd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93F3F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293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93F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93F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3F3F"/>
  </w:style>
  <w:style w:type="paragraph" w:styleId="a7">
    <w:name w:val="caption"/>
    <w:basedOn w:val="a0"/>
    <w:qFormat/>
    <w:rsid w:val="00293F3F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b/>
      <w:sz w:val="36"/>
    </w:rPr>
  </w:style>
  <w:style w:type="paragraph" w:styleId="a8">
    <w:name w:val="Body Text Indent"/>
    <w:basedOn w:val="a0"/>
    <w:link w:val="a9"/>
    <w:rsid w:val="00293F3F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0"/>
    <w:link w:val="ab"/>
    <w:rsid w:val="00293F3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b">
    <w:name w:val="Основной текст Знак"/>
    <w:basedOn w:val="a1"/>
    <w:link w:val="aa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293F3F"/>
    <w:pPr>
      <w:widowControl/>
      <w:autoSpaceDE/>
      <w:autoSpaceDN/>
      <w:adjustRightInd/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293F3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293F3F"/>
    <w:pPr>
      <w:widowControl/>
      <w:autoSpaceDE/>
      <w:autoSpaceDN/>
      <w:adjustRightInd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293F3F"/>
    <w:rPr>
      <w:color w:val="0000FF"/>
      <w:u w:val="single"/>
    </w:rPr>
  </w:style>
  <w:style w:type="paragraph" w:styleId="31">
    <w:name w:val="Body Text 3"/>
    <w:basedOn w:val="a0"/>
    <w:link w:val="32"/>
    <w:rsid w:val="00293F3F"/>
    <w:pPr>
      <w:widowControl/>
      <w:autoSpaceDE/>
      <w:autoSpaceDN/>
      <w:adjustRightInd/>
    </w:pPr>
    <w:rPr>
      <w:sz w:val="28"/>
    </w:rPr>
  </w:style>
  <w:style w:type="character" w:customStyle="1" w:styleId="32">
    <w:name w:val="Основной текст 3 Знак"/>
    <w:basedOn w:val="a1"/>
    <w:link w:val="31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293F3F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0"/>
    <w:link w:val="ae"/>
    <w:rsid w:val="00293F3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e">
    <w:name w:val="Верхний колонтитул Знак"/>
    <w:basedOn w:val="a1"/>
    <w:link w:val="ad"/>
    <w:rsid w:val="00293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293F3F"/>
  </w:style>
  <w:style w:type="paragraph" w:styleId="af0">
    <w:name w:val="Title"/>
    <w:basedOn w:val="a0"/>
    <w:link w:val="af1"/>
    <w:qFormat/>
    <w:rsid w:val="00293F3F"/>
    <w:pPr>
      <w:widowControl/>
      <w:autoSpaceDE/>
      <w:autoSpaceDN/>
      <w:adjustRightInd/>
      <w:jc w:val="center"/>
    </w:pPr>
    <w:rPr>
      <w:sz w:val="28"/>
    </w:rPr>
  </w:style>
  <w:style w:type="character" w:customStyle="1" w:styleId="af1">
    <w:name w:val="Название Знак"/>
    <w:basedOn w:val="a1"/>
    <w:link w:val="af0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0"/>
    <w:link w:val="af3"/>
    <w:rsid w:val="00293F3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3">
    <w:name w:val="Нижний колонтитул Знак"/>
    <w:basedOn w:val="a1"/>
    <w:link w:val="af2"/>
    <w:rsid w:val="00293F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29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293F3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0"/>
    <w:rsid w:val="0029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qFormat/>
    <w:rsid w:val="00293F3F"/>
    <w:rPr>
      <w:b/>
      <w:bCs/>
    </w:rPr>
  </w:style>
  <w:style w:type="paragraph" w:customStyle="1" w:styleId="12">
    <w:name w:val="Знак1 Знак Знак Знак"/>
    <w:basedOn w:val="a0"/>
    <w:rsid w:val="00293F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0"/>
    <w:rsid w:val="00293F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FollowedHyperlink"/>
    <w:rsid w:val="00293F3F"/>
    <w:rPr>
      <w:color w:val="800080"/>
      <w:u w:val="single"/>
    </w:rPr>
  </w:style>
  <w:style w:type="paragraph" w:customStyle="1" w:styleId="Default">
    <w:name w:val="Default"/>
    <w:rsid w:val="00293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293F3F"/>
    <w:pPr>
      <w:widowControl/>
      <w:numPr>
        <w:numId w:val="9"/>
      </w:numPr>
      <w:autoSpaceDE/>
      <w:autoSpaceDN/>
      <w:adjustRightInd/>
    </w:pPr>
  </w:style>
  <w:style w:type="paragraph" w:customStyle="1" w:styleId="ConsPlusNormal">
    <w:name w:val="ConsPlusNormal"/>
    <w:rsid w:val="002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F3F"/>
    <w:pPr>
      <w:keepNext/>
      <w:widowControl/>
      <w:autoSpaceDE/>
      <w:autoSpaceDN/>
      <w:adjustRightInd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293F3F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293F3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293F3F"/>
    <w:pPr>
      <w:keepNext/>
      <w:widowControl/>
      <w:autoSpaceDE/>
      <w:autoSpaceDN/>
      <w:adjustRightInd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293F3F"/>
    <w:pPr>
      <w:keepNext/>
      <w:widowControl/>
      <w:autoSpaceDE/>
      <w:autoSpaceDN/>
      <w:adjustRightInd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293F3F"/>
    <w:pPr>
      <w:keepNext/>
      <w:widowControl/>
      <w:autoSpaceDE/>
      <w:autoSpaceDN/>
      <w:adjustRightInd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293F3F"/>
    <w:pPr>
      <w:keepNext/>
      <w:widowControl/>
      <w:autoSpaceDE/>
      <w:autoSpaceDN/>
      <w:adjustRightInd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293F3F"/>
    <w:pPr>
      <w:keepNext/>
      <w:widowControl/>
      <w:autoSpaceDE/>
      <w:autoSpaceDN/>
      <w:adjustRightInd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93F3F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293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93F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93F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3F3F"/>
  </w:style>
  <w:style w:type="paragraph" w:styleId="a7">
    <w:name w:val="caption"/>
    <w:basedOn w:val="a0"/>
    <w:qFormat/>
    <w:rsid w:val="00293F3F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b/>
      <w:sz w:val="36"/>
    </w:rPr>
  </w:style>
  <w:style w:type="paragraph" w:styleId="a8">
    <w:name w:val="Body Text Indent"/>
    <w:basedOn w:val="a0"/>
    <w:link w:val="a9"/>
    <w:rsid w:val="00293F3F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0"/>
    <w:link w:val="ab"/>
    <w:rsid w:val="00293F3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b">
    <w:name w:val="Основной текст Знак"/>
    <w:basedOn w:val="a1"/>
    <w:link w:val="aa"/>
    <w:rsid w:val="00293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293F3F"/>
    <w:pPr>
      <w:widowControl/>
      <w:autoSpaceDE/>
      <w:autoSpaceDN/>
      <w:adjustRightInd/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293F3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293F3F"/>
    <w:pPr>
      <w:widowControl/>
      <w:autoSpaceDE/>
      <w:autoSpaceDN/>
      <w:adjustRightInd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293F3F"/>
    <w:rPr>
      <w:color w:val="0000FF"/>
      <w:u w:val="single"/>
    </w:rPr>
  </w:style>
  <w:style w:type="paragraph" w:styleId="31">
    <w:name w:val="Body Text 3"/>
    <w:basedOn w:val="a0"/>
    <w:link w:val="32"/>
    <w:rsid w:val="00293F3F"/>
    <w:pPr>
      <w:widowControl/>
      <w:autoSpaceDE/>
      <w:autoSpaceDN/>
      <w:adjustRightInd/>
    </w:pPr>
    <w:rPr>
      <w:sz w:val="28"/>
    </w:rPr>
  </w:style>
  <w:style w:type="character" w:customStyle="1" w:styleId="32">
    <w:name w:val="Основной текст 3 Знак"/>
    <w:basedOn w:val="a1"/>
    <w:link w:val="31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293F3F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0"/>
    <w:link w:val="ae"/>
    <w:rsid w:val="00293F3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e">
    <w:name w:val="Верхний колонтитул Знак"/>
    <w:basedOn w:val="a1"/>
    <w:link w:val="ad"/>
    <w:rsid w:val="00293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293F3F"/>
  </w:style>
  <w:style w:type="paragraph" w:styleId="af0">
    <w:name w:val="Title"/>
    <w:basedOn w:val="a0"/>
    <w:link w:val="af1"/>
    <w:qFormat/>
    <w:rsid w:val="00293F3F"/>
    <w:pPr>
      <w:widowControl/>
      <w:autoSpaceDE/>
      <w:autoSpaceDN/>
      <w:adjustRightInd/>
      <w:jc w:val="center"/>
    </w:pPr>
    <w:rPr>
      <w:sz w:val="28"/>
    </w:rPr>
  </w:style>
  <w:style w:type="character" w:customStyle="1" w:styleId="af1">
    <w:name w:val="Название Знак"/>
    <w:basedOn w:val="a1"/>
    <w:link w:val="af0"/>
    <w:rsid w:val="00293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0"/>
    <w:link w:val="af3"/>
    <w:rsid w:val="00293F3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3">
    <w:name w:val="Нижний колонтитул Знак"/>
    <w:basedOn w:val="a1"/>
    <w:link w:val="af2"/>
    <w:rsid w:val="00293F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29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293F3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0"/>
    <w:rsid w:val="0029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qFormat/>
    <w:rsid w:val="00293F3F"/>
    <w:rPr>
      <w:b/>
      <w:bCs/>
    </w:rPr>
  </w:style>
  <w:style w:type="paragraph" w:customStyle="1" w:styleId="12">
    <w:name w:val="Знак1 Знак Знак Знак"/>
    <w:basedOn w:val="a0"/>
    <w:rsid w:val="00293F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0"/>
    <w:rsid w:val="00293F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FollowedHyperlink"/>
    <w:rsid w:val="00293F3F"/>
    <w:rPr>
      <w:color w:val="800080"/>
      <w:u w:val="single"/>
    </w:rPr>
  </w:style>
  <w:style w:type="paragraph" w:customStyle="1" w:styleId="Default">
    <w:name w:val="Default"/>
    <w:rsid w:val="00293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293F3F"/>
    <w:pPr>
      <w:widowControl/>
      <w:numPr>
        <w:numId w:val="9"/>
      </w:numPr>
      <w:autoSpaceDE/>
      <w:autoSpaceDN/>
      <w:adjustRightInd/>
    </w:pPr>
  </w:style>
  <w:style w:type="paragraph" w:customStyle="1" w:styleId="ConsPlusNormal">
    <w:name w:val="ConsPlusNormal"/>
    <w:rsid w:val="002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58F1-E0DC-4079-8C44-547D6A09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33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2021-08-11T12:08:00Z</dcterms:created>
  <dcterms:modified xsi:type="dcterms:W3CDTF">2021-08-11T12:34:00Z</dcterms:modified>
</cp:coreProperties>
</file>