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52"/>
      </w:tblGrid>
      <w:tr w:rsidR="00D647BE" w:rsidTr="00D647BE">
        <w:trPr>
          <w:trHeight w:val="948"/>
        </w:trPr>
        <w:tc>
          <w:tcPr>
            <w:tcW w:w="5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647BE" w:rsidRPr="00D647BE" w:rsidRDefault="00D647BE">
            <w:pPr>
              <w:spacing w:line="360" w:lineRule="auto"/>
              <w:jc w:val="both"/>
              <w:rPr>
                <w:sz w:val="28"/>
                <w:szCs w:val="20"/>
                <w:lang w:val="ru-RU"/>
              </w:rPr>
            </w:pPr>
            <w:r w:rsidRPr="00D647BE">
              <w:rPr>
                <w:sz w:val="20"/>
                <w:szCs w:val="20"/>
                <w:lang w:val="ru-RU"/>
              </w:rPr>
              <w:t>Приложение</w:t>
            </w:r>
            <w:r w:rsidRPr="00D647BE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D647BE">
              <w:rPr>
                <w:spacing w:val="-5"/>
                <w:sz w:val="20"/>
                <w:szCs w:val="20"/>
                <w:lang w:val="ru-RU"/>
              </w:rPr>
              <w:t xml:space="preserve">№1 </w:t>
            </w:r>
            <w:r w:rsidRPr="00D647BE">
              <w:rPr>
                <w:sz w:val="20"/>
                <w:szCs w:val="20"/>
                <w:lang w:val="ru-RU"/>
              </w:rPr>
              <w:t>к</w:t>
            </w:r>
            <w:r w:rsidRPr="00D647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647BE">
              <w:rPr>
                <w:sz w:val="20"/>
                <w:szCs w:val="20"/>
                <w:lang w:val="ru-RU"/>
              </w:rPr>
              <w:t>решению</w:t>
            </w:r>
            <w:r w:rsidRPr="00D647B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647BE">
              <w:rPr>
                <w:sz w:val="20"/>
                <w:szCs w:val="20"/>
                <w:lang w:val="ru-RU"/>
              </w:rPr>
              <w:t>Совета сельского поселения Алексеевский  сельсовет муниципального района Благоварский район Республики</w:t>
            </w:r>
            <w:r w:rsidRPr="00D647BE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D647BE">
              <w:rPr>
                <w:sz w:val="20"/>
                <w:szCs w:val="20"/>
                <w:lang w:val="ru-RU"/>
              </w:rPr>
              <w:t>Башкортостан</w:t>
            </w:r>
            <w:r w:rsidRPr="00D647BE">
              <w:rPr>
                <w:spacing w:val="13"/>
                <w:sz w:val="20"/>
                <w:szCs w:val="20"/>
                <w:lang w:val="ru-RU"/>
              </w:rPr>
              <w:t xml:space="preserve"> 01.06.2022</w:t>
            </w:r>
            <w:r w:rsidRPr="00D647BE">
              <w:rPr>
                <w:spacing w:val="-10"/>
                <w:sz w:val="20"/>
                <w:szCs w:val="20"/>
                <w:lang w:val="ru-RU"/>
              </w:rPr>
              <w:t>№</w:t>
            </w:r>
            <w:r w:rsidRPr="00D647BE">
              <w:rPr>
                <w:sz w:val="28"/>
                <w:szCs w:val="20"/>
                <w:lang w:val="ru-RU"/>
              </w:rPr>
              <w:t>№ 45-277</w:t>
            </w:r>
          </w:p>
        </w:tc>
      </w:tr>
    </w:tbl>
    <w:p w:rsidR="00D647BE" w:rsidRDefault="00D647BE" w:rsidP="00D647BE">
      <w:pPr>
        <w:pStyle w:val="a3"/>
        <w:ind w:left="0" w:firstLine="567"/>
        <w:jc w:val="both"/>
      </w:pPr>
    </w:p>
    <w:p w:rsidR="00D647BE" w:rsidRDefault="00D647BE" w:rsidP="00D647B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сельского поселения Алексеевский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br/>
        <w:t>Республики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Башкортостан</w:t>
      </w:r>
    </w:p>
    <w:p w:rsidR="00D647BE" w:rsidRDefault="00D647BE" w:rsidP="00D647BE">
      <w:pPr>
        <w:pStyle w:val="a3"/>
        <w:ind w:left="0" w:firstLine="567"/>
        <w:jc w:val="center"/>
        <w:rPr>
          <w:b/>
        </w:rPr>
      </w:pPr>
    </w:p>
    <w:p w:rsidR="00D647BE" w:rsidRDefault="00D647BE" w:rsidP="00D647BE">
      <w:pPr>
        <w:pStyle w:val="a5"/>
        <w:numPr>
          <w:ilvl w:val="0"/>
          <w:numId w:val="1"/>
        </w:numPr>
        <w:tabs>
          <w:tab w:val="left" w:pos="4453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положения</w:t>
      </w:r>
    </w:p>
    <w:p w:rsidR="00D647BE" w:rsidRDefault="00D647BE" w:rsidP="00D647BE">
      <w:pPr>
        <w:pStyle w:val="a3"/>
        <w:ind w:left="0" w:firstLine="567"/>
        <w:jc w:val="both"/>
        <w:rPr>
          <w:b/>
        </w:rPr>
      </w:pPr>
    </w:p>
    <w:p w:rsidR="00D647BE" w:rsidRDefault="00D647BE" w:rsidP="00D647BE">
      <w:pPr>
        <w:pStyle w:val="a5"/>
        <w:numPr>
          <w:ilvl w:val="1"/>
          <w:numId w:val="2"/>
        </w:numPr>
        <w:tabs>
          <w:tab w:val="left" w:pos="1388"/>
        </w:tabs>
        <w:spacing w:before="0"/>
        <w:ind w:left="0" w:right="108" w:firstLine="567"/>
        <w:jc w:val="both"/>
        <w:rPr>
          <w:sz w:val="28"/>
          <w:szCs w:val="28"/>
        </w:rPr>
      </w:pPr>
      <w:proofErr w:type="gramStart"/>
      <w:r>
        <w:rPr>
          <w:color w:val="2C2C2C"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28.12.2013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</w:t>
      </w:r>
      <w:proofErr w:type="gramEnd"/>
      <w:r>
        <w:rPr>
          <w:color w:val="2C2C2C"/>
          <w:sz w:val="28"/>
          <w:szCs w:val="28"/>
        </w:rPr>
        <w:t xml:space="preserve"> в Российской Федерации",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постановлением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Правительства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Российской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Федерации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от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19.11.2014</w:t>
      </w:r>
      <w:r>
        <w:rPr>
          <w:color w:val="2C2C2C"/>
          <w:spacing w:val="40"/>
          <w:sz w:val="28"/>
          <w:szCs w:val="28"/>
        </w:rPr>
        <w:t xml:space="preserve"> г. </w:t>
      </w:r>
      <w:r>
        <w:rPr>
          <w:color w:val="2C2C2C"/>
          <w:sz w:val="28"/>
          <w:szCs w:val="28"/>
        </w:rPr>
        <w:t>№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1221 "Об утверждении Правил присвоения, изменения и аннулирования адресов"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D647BE" w:rsidRDefault="00D647BE" w:rsidP="00D647BE">
      <w:pPr>
        <w:pStyle w:val="a5"/>
        <w:numPr>
          <w:ilvl w:val="1"/>
          <w:numId w:val="2"/>
        </w:numPr>
        <w:tabs>
          <w:tab w:val="left" w:pos="1534"/>
        </w:tabs>
        <w:spacing w:before="0"/>
        <w:ind w:left="0" w:right="108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D647BE" w:rsidRDefault="00D647BE" w:rsidP="00D647BE">
      <w:pPr>
        <w:pStyle w:val="a5"/>
        <w:numPr>
          <w:ilvl w:val="1"/>
          <w:numId w:val="2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Задачами</w:t>
      </w:r>
      <w:r>
        <w:rPr>
          <w:color w:val="2C2C2C"/>
          <w:spacing w:val="1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настоящих</w:t>
      </w:r>
      <w:r>
        <w:rPr>
          <w:color w:val="2C2C2C"/>
          <w:spacing w:val="11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Правил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являются: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244"/>
        </w:tabs>
        <w:spacing w:before="0"/>
        <w:ind w:left="0" w:right="119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2"/>
        </w:tabs>
        <w:spacing w:before="0"/>
        <w:ind w:left="0" w:right="113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обеспечение достоверности, полноты и актуальности сведений об адресах объектов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адресации,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содержащихся</w:t>
      </w:r>
      <w:r>
        <w:rPr>
          <w:color w:val="2C2C2C"/>
          <w:spacing w:val="40"/>
          <w:sz w:val="28"/>
          <w:szCs w:val="28"/>
        </w:rPr>
        <w:t xml:space="preserve">  </w:t>
      </w:r>
      <w:r>
        <w:rPr>
          <w:color w:val="2C2C2C"/>
          <w:sz w:val="28"/>
          <w:szCs w:val="28"/>
        </w:rPr>
        <w:t>в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Государственном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адресном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реестре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(далее – ГАР);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открытость</w:t>
      </w:r>
      <w:r>
        <w:rPr>
          <w:color w:val="2C2C2C"/>
          <w:spacing w:val="6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содержащихся</w:t>
      </w:r>
      <w:r>
        <w:rPr>
          <w:color w:val="2C2C2C"/>
          <w:spacing w:val="1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ГАР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сведений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об</w:t>
      </w:r>
      <w:r>
        <w:rPr>
          <w:color w:val="2C2C2C"/>
          <w:spacing w:val="11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адресах.</w:t>
      </w:r>
    </w:p>
    <w:p w:rsidR="00D647BE" w:rsidRDefault="00D647BE" w:rsidP="00D647BE">
      <w:pPr>
        <w:pStyle w:val="a5"/>
        <w:numPr>
          <w:ilvl w:val="1"/>
          <w:numId w:val="2"/>
        </w:numPr>
        <w:tabs>
          <w:tab w:val="left" w:pos="1347"/>
        </w:tabs>
        <w:spacing w:before="0"/>
        <w:ind w:left="0" w:right="117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D647BE" w:rsidRDefault="00D647BE" w:rsidP="00D647BE">
      <w:pPr>
        <w:pStyle w:val="a3"/>
        <w:ind w:left="0" w:right="127" w:firstLine="567"/>
        <w:jc w:val="both"/>
      </w:pPr>
      <w:r>
        <w:rPr>
          <w:color w:val="2C2C2C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D647BE" w:rsidRDefault="00D647BE" w:rsidP="00D647BE">
      <w:pPr>
        <w:pStyle w:val="a3"/>
        <w:ind w:left="0" w:right="5072" w:firstLine="567"/>
        <w:jc w:val="both"/>
      </w:pPr>
      <w:r>
        <w:rPr>
          <w:color w:val="2C2C2C"/>
        </w:rPr>
        <w:t>а) право хозяйственного ведения;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 xml:space="preserve">б) право оперативного </w:t>
      </w:r>
      <w:r>
        <w:rPr>
          <w:color w:val="2C2C2C"/>
        </w:rPr>
        <w:lastRenderedPageBreak/>
        <w:t>управления;</w:t>
      </w:r>
    </w:p>
    <w:p w:rsidR="00D647BE" w:rsidRDefault="00D647BE" w:rsidP="00D647BE">
      <w:pPr>
        <w:pStyle w:val="a3"/>
        <w:ind w:left="0" w:firstLine="567"/>
        <w:jc w:val="both"/>
      </w:pPr>
      <w:r>
        <w:rPr>
          <w:color w:val="2C2C2C"/>
        </w:rPr>
        <w:t>в)</w:t>
      </w:r>
      <w:r>
        <w:rPr>
          <w:color w:val="2C2C2C"/>
          <w:spacing w:val="7"/>
        </w:rPr>
        <w:t xml:space="preserve"> </w:t>
      </w:r>
      <w:r>
        <w:rPr>
          <w:color w:val="2C2C2C"/>
        </w:rPr>
        <w:t>право</w:t>
      </w:r>
      <w:r>
        <w:rPr>
          <w:color w:val="2C2C2C"/>
          <w:spacing w:val="7"/>
        </w:rPr>
        <w:t xml:space="preserve"> </w:t>
      </w:r>
      <w:r>
        <w:rPr>
          <w:color w:val="2C2C2C"/>
        </w:rPr>
        <w:t>пожизненно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наследуемого</w:t>
      </w:r>
      <w:r>
        <w:rPr>
          <w:color w:val="2C2C2C"/>
          <w:spacing w:val="11"/>
        </w:rPr>
        <w:t xml:space="preserve"> </w:t>
      </w:r>
      <w:r>
        <w:rPr>
          <w:color w:val="2C2C2C"/>
          <w:spacing w:val="-2"/>
        </w:rPr>
        <w:t>владения;</w:t>
      </w:r>
    </w:p>
    <w:p w:rsidR="00D647BE" w:rsidRDefault="00D647BE" w:rsidP="00D647BE">
      <w:pPr>
        <w:pStyle w:val="a3"/>
        <w:ind w:left="0" w:firstLine="567"/>
        <w:jc w:val="both"/>
      </w:pPr>
      <w:r>
        <w:rPr>
          <w:color w:val="2C2C2C"/>
        </w:rPr>
        <w:t>г)</w:t>
      </w:r>
      <w:r>
        <w:rPr>
          <w:color w:val="2C2C2C"/>
          <w:spacing w:val="11"/>
        </w:rPr>
        <w:t xml:space="preserve"> </w:t>
      </w:r>
      <w:r>
        <w:rPr>
          <w:color w:val="2C2C2C"/>
        </w:rPr>
        <w:t>право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постоянного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(бессрочного)</w:t>
      </w:r>
      <w:r>
        <w:rPr>
          <w:color w:val="2C2C2C"/>
          <w:spacing w:val="11"/>
        </w:rPr>
        <w:t xml:space="preserve"> </w:t>
      </w:r>
      <w:r>
        <w:rPr>
          <w:color w:val="2C2C2C"/>
          <w:spacing w:val="-2"/>
        </w:rPr>
        <w:t>пользования.</w:t>
      </w:r>
    </w:p>
    <w:p w:rsidR="00D647BE" w:rsidRDefault="00D647BE" w:rsidP="00D647BE">
      <w:pPr>
        <w:pStyle w:val="a3"/>
        <w:ind w:left="0" w:right="118" w:firstLine="567"/>
        <w:jc w:val="both"/>
      </w:pPr>
      <w:proofErr w:type="gramStart"/>
      <w:r>
        <w:rPr>
          <w:color w:val="2C2C2C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D647BE" w:rsidRDefault="00D647BE" w:rsidP="00D647BE">
      <w:pPr>
        <w:pStyle w:val="a3"/>
        <w:ind w:left="0" w:right="111" w:firstLine="567"/>
        <w:jc w:val="both"/>
      </w:pPr>
      <w:r>
        <w:rPr>
          <w:color w:val="2C2C2C"/>
        </w:rPr>
        <w:t>От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имени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собственников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помещений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многоквартирном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доме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D647BE" w:rsidRDefault="00D647BE" w:rsidP="00D647BE">
      <w:pPr>
        <w:pStyle w:val="a3"/>
        <w:ind w:left="0" w:right="115" w:firstLine="567"/>
        <w:jc w:val="both"/>
      </w:pPr>
      <w:r>
        <w:rPr>
          <w:color w:val="2C2C2C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D647BE" w:rsidRDefault="00D647BE" w:rsidP="00D647BE">
      <w:pPr>
        <w:pStyle w:val="a3"/>
        <w:ind w:left="0" w:right="120" w:firstLine="567"/>
        <w:jc w:val="both"/>
      </w:pPr>
      <w:r>
        <w:rPr>
          <w:color w:val="2C2C2C"/>
        </w:rPr>
        <w:t>От имени лица, указанного в абзаце 2 пункта 1.4. настоящих Правил,</w:t>
      </w:r>
      <w:r>
        <w:rPr>
          <w:color w:val="2C2C2C"/>
          <w:spacing w:val="80"/>
          <w:w w:val="150"/>
        </w:rPr>
        <w:t xml:space="preserve"> </w:t>
      </w:r>
      <w:r>
        <w:rPr>
          <w:color w:val="2C2C2C"/>
        </w:rPr>
        <w:t>вправе обратиться кадастровый инженер, выполняющий на основании</w:t>
      </w:r>
      <w:r>
        <w:rPr>
          <w:color w:val="2C2C2C"/>
          <w:spacing w:val="80"/>
          <w:w w:val="150"/>
        </w:rPr>
        <w:t xml:space="preserve"> </w:t>
      </w:r>
      <w:r>
        <w:rPr>
          <w:color w:val="2C2C2C"/>
        </w:rPr>
        <w:t>документа, предусмотренного статьей 35 или статьей 42.3 Федерального закона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D647BE" w:rsidRDefault="00D647BE" w:rsidP="00D647BE">
      <w:pPr>
        <w:pStyle w:val="a3"/>
        <w:ind w:left="0" w:right="109" w:firstLine="567"/>
        <w:jc w:val="both"/>
      </w:pPr>
      <w:r>
        <w:rPr>
          <w:color w:val="2C2C2C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 xml:space="preserve">адресации (приведения в соответствие </w:t>
      </w:r>
      <w:proofErr w:type="gramStart"/>
      <w:r>
        <w:rPr>
          <w:color w:val="2C2C2C"/>
        </w:rPr>
        <w:t>согласно</w:t>
      </w:r>
      <w:proofErr w:type="gramEnd"/>
      <w:r>
        <w:rPr>
          <w:color w:val="2C2C2C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>
        <w:rPr>
          <w:color w:val="2C2C2C"/>
          <w:spacing w:val="-2"/>
        </w:rPr>
        <w:t>.</w:t>
      </w:r>
    </w:p>
    <w:p w:rsidR="00D647BE" w:rsidRDefault="00D647BE" w:rsidP="00D647BE">
      <w:pPr>
        <w:pStyle w:val="a5"/>
        <w:numPr>
          <w:ilvl w:val="1"/>
          <w:numId w:val="2"/>
        </w:numPr>
        <w:tabs>
          <w:tab w:val="left" w:pos="1458"/>
        </w:tabs>
        <w:spacing w:before="0"/>
        <w:ind w:left="0" w:right="113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D647BE" w:rsidRDefault="00D647BE" w:rsidP="00D647BE">
      <w:pPr>
        <w:pStyle w:val="a5"/>
        <w:numPr>
          <w:ilvl w:val="1"/>
          <w:numId w:val="2"/>
        </w:numPr>
        <w:tabs>
          <w:tab w:val="left" w:pos="1714"/>
        </w:tabs>
        <w:spacing w:before="0"/>
        <w:ind w:left="0" w:right="109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>
        <w:rPr>
          <w:color w:val="2C2C2C"/>
          <w:spacing w:val="-2"/>
          <w:sz w:val="28"/>
          <w:szCs w:val="28"/>
        </w:rPr>
        <w:t>пунктов»:</w:t>
      </w:r>
    </w:p>
    <w:p w:rsidR="00D647BE" w:rsidRDefault="00D647BE" w:rsidP="00D647BE">
      <w:pPr>
        <w:pStyle w:val="a3"/>
        <w:ind w:left="0" w:right="108" w:firstLine="567"/>
        <w:jc w:val="both"/>
      </w:pPr>
      <w:r>
        <w:rPr>
          <w:color w:val="2C2C2C"/>
        </w:rPr>
        <w:t>а)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земельный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участок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как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объект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земельных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отношений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-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 xml:space="preserve">часть поверхности земли, границы которой описаны и удостоверены в установленном </w:t>
      </w:r>
      <w:r>
        <w:rPr>
          <w:color w:val="2C2C2C"/>
          <w:spacing w:val="-2"/>
        </w:rPr>
        <w:t>порядке;</w:t>
      </w:r>
    </w:p>
    <w:p w:rsidR="00D647BE" w:rsidRDefault="00D647BE" w:rsidP="00D647BE">
      <w:pPr>
        <w:pStyle w:val="a3"/>
        <w:ind w:left="0" w:right="113" w:firstLine="567"/>
        <w:jc w:val="both"/>
      </w:pPr>
      <w:r>
        <w:rPr>
          <w:color w:val="2C2C2C"/>
        </w:rPr>
        <w:t>б) здание - результат строительства, представляющий собой объемную строительную</w:t>
      </w:r>
      <w:r>
        <w:rPr>
          <w:color w:val="2C2C2C"/>
          <w:spacing w:val="11"/>
        </w:rPr>
        <w:t xml:space="preserve"> </w:t>
      </w:r>
      <w:r>
        <w:rPr>
          <w:color w:val="2C2C2C"/>
        </w:rPr>
        <w:t>систему,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имеющую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(или)</w:t>
      </w:r>
      <w:r>
        <w:rPr>
          <w:color w:val="2C2C2C"/>
          <w:spacing w:val="11"/>
        </w:rPr>
        <w:t xml:space="preserve"> </w:t>
      </w:r>
      <w:r>
        <w:rPr>
          <w:color w:val="2C2C2C"/>
        </w:rPr>
        <w:t>подземную</w:t>
      </w:r>
      <w:r>
        <w:rPr>
          <w:color w:val="2C2C2C"/>
          <w:spacing w:val="25"/>
        </w:rPr>
        <w:t xml:space="preserve"> </w:t>
      </w:r>
      <w:r>
        <w:rPr>
          <w:color w:val="2C2C2C"/>
        </w:rPr>
        <w:t>части,</w:t>
      </w:r>
      <w:r>
        <w:rPr>
          <w:color w:val="2C2C2C"/>
          <w:spacing w:val="13"/>
        </w:rPr>
        <w:t xml:space="preserve"> </w:t>
      </w:r>
      <w:r>
        <w:rPr>
          <w:color w:val="2C2C2C"/>
        </w:rPr>
        <w:t>включающую</w:t>
      </w:r>
      <w:r>
        <w:rPr>
          <w:color w:val="2C2C2C"/>
          <w:spacing w:val="12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14"/>
        </w:rPr>
        <w:t xml:space="preserve"> </w:t>
      </w:r>
      <w:r>
        <w:rPr>
          <w:color w:val="2C2C2C"/>
          <w:spacing w:val="-4"/>
        </w:rPr>
        <w:t>себя</w:t>
      </w:r>
    </w:p>
    <w:p w:rsidR="00D647BE" w:rsidRDefault="00D647BE" w:rsidP="00D647BE">
      <w:pPr>
        <w:pStyle w:val="a3"/>
        <w:ind w:left="0" w:right="110" w:firstLine="567"/>
        <w:jc w:val="both"/>
      </w:pPr>
      <w:r>
        <w:rPr>
          <w:color w:val="2C2C2C"/>
        </w:rPr>
        <w:t xml:space="preserve">помещения, сети инженерно-технического обеспечения и системы </w:t>
      </w:r>
      <w:r>
        <w:rPr>
          <w:color w:val="2C2C2C"/>
        </w:rPr>
        <w:lastRenderedPageBreak/>
        <w:t xml:space="preserve">инженерно- технического обеспечения и </w:t>
      </w:r>
      <w:proofErr w:type="gramStart"/>
      <w:r>
        <w:rPr>
          <w:color w:val="2C2C2C"/>
        </w:rPr>
        <w:t>предназначенную</w:t>
      </w:r>
      <w:proofErr w:type="gramEnd"/>
      <w:r>
        <w:rPr>
          <w:color w:val="2C2C2C"/>
        </w:rPr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D647BE" w:rsidRDefault="00D647BE" w:rsidP="00D647BE">
      <w:pPr>
        <w:pStyle w:val="a3"/>
        <w:ind w:left="0" w:right="124" w:firstLine="567"/>
        <w:jc w:val="both"/>
      </w:pPr>
      <w:r>
        <w:rPr>
          <w:color w:val="2C2C2C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D647BE" w:rsidRDefault="00D647BE" w:rsidP="00D647BE">
      <w:pPr>
        <w:pStyle w:val="a3"/>
        <w:ind w:left="0" w:right="121" w:firstLine="567"/>
        <w:jc w:val="both"/>
      </w:pPr>
      <w:r>
        <w:rPr>
          <w:color w:val="2C2C2C"/>
        </w:rPr>
        <w:t>г) сооружение - результат строительства, представляющий собой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производственных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процессов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различного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вида,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хранения продукции, временного пребывания людей, перемещения людей и грузов;</w:t>
      </w:r>
    </w:p>
    <w:p w:rsidR="00D647BE" w:rsidRDefault="00D647BE" w:rsidP="00D647BE">
      <w:pPr>
        <w:pStyle w:val="a3"/>
        <w:ind w:left="0" w:right="119" w:firstLine="567"/>
        <w:jc w:val="both"/>
      </w:pPr>
      <w:r>
        <w:rPr>
          <w:color w:val="2C2C2C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D647BE" w:rsidRDefault="00D647BE" w:rsidP="00D647BE">
      <w:pPr>
        <w:pStyle w:val="a3"/>
        <w:ind w:left="0" w:right="115" w:firstLine="567"/>
        <w:jc w:val="both"/>
      </w:pPr>
      <w:r>
        <w:rPr>
          <w:color w:val="2C2C2C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</w:t>
      </w:r>
      <w:r>
        <w:rPr>
          <w:color w:val="2C2C2C"/>
          <w:spacing w:val="-2"/>
        </w:rPr>
        <w:t>семьи;</w:t>
      </w:r>
    </w:p>
    <w:p w:rsidR="00D647BE" w:rsidRDefault="00D647BE" w:rsidP="00D647BE">
      <w:pPr>
        <w:pStyle w:val="a3"/>
        <w:ind w:left="0" w:right="109" w:firstLine="567"/>
        <w:jc w:val="both"/>
      </w:pPr>
      <w:r>
        <w:rPr>
          <w:color w:val="2C2C2C"/>
        </w:rPr>
        <w:t>ж) многоквартирный жилой дом - дом, состоящий из двух и более квартир, имеющих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самостоятельные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выходы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на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общий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для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всего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дома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земельный участок, прилегающий к жилому дому, либо в помещения общего пользования в таком доме;</w:t>
      </w:r>
    </w:p>
    <w:p w:rsidR="00D647BE" w:rsidRDefault="00D647BE" w:rsidP="00D647BE">
      <w:pPr>
        <w:pStyle w:val="a3"/>
        <w:ind w:left="0" w:right="115" w:firstLine="567"/>
        <w:jc w:val="both"/>
      </w:pPr>
      <w:r>
        <w:rPr>
          <w:color w:val="2C2C2C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>
        <w:rPr>
          <w:color w:val="2C2C2C"/>
          <w:spacing w:val="-2"/>
        </w:rPr>
        <w:t>лица.</w:t>
      </w:r>
    </w:p>
    <w:p w:rsidR="00D647BE" w:rsidRDefault="00D647BE" w:rsidP="00D647BE">
      <w:pPr>
        <w:pStyle w:val="a3"/>
        <w:ind w:left="0" w:right="126" w:firstLine="567"/>
        <w:jc w:val="both"/>
      </w:pPr>
      <w:r>
        <w:rPr>
          <w:color w:val="2C2C2C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D647BE" w:rsidRDefault="00D647BE" w:rsidP="00D647BE">
      <w:pPr>
        <w:pStyle w:val="a3"/>
        <w:ind w:left="0" w:right="107" w:firstLine="567"/>
        <w:jc w:val="both"/>
      </w:pPr>
      <w:r>
        <w:rPr>
          <w:color w:val="2C2C2C"/>
        </w:rPr>
        <w:t xml:space="preserve">и) </w:t>
      </w:r>
      <w:proofErr w:type="spellStart"/>
      <w:r>
        <w:rPr>
          <w:color w:val="2C2C2C"/>
        </w:rPr>
        <w:t>машино</w:t>
      </w:r>
      <w:proofErr w:type="spellEnd"/>
      <w:r>
        <w:rPr>
          <w:color w:val="2C2C2C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элементами,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либо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вообще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не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иметь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ограждений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и представлять собой обычную площадку.</w:t>
      </w:r>
    </w:p>
    <w:p w:rsidR="00D647BE" w:rsidRDefault="00D647BE" w:rsidP="00D647BE">
      <w:pPr>
        <w:pStyle w:val="a3"/>
        <w:ind w:left="0" w:right="111" w:firstLine="567"/>
        <w:jc w:val="both"/>
      </w:pPr>
      <w:r>
        <w:rPr>
          <w:color w:val="2C2C2C"/>
        </w:rPr>
        <w:t>Фактическое существование объекта адресации подтверждается его натурным</w:t>
      </w:r>
      <w:r>
        <w:rPr>
          <w:color w:val="2C2C2C"/>
          <w:spacing w:val="29"/>
        </w:rPr>
        <w:t xml:space="preserve"> </w:t>
      </w:r>
      <w:r>
        <w:rPr>
          <w:color w:val="2C2C2C"/>
        </w:rPr>
        <w:t>обследованием</w:t>
      </w:r>
      <w:r>
        <w:rPr>
          <w:color w:val="2C2C2C"/>
          <w:spacing w:val="31"/>
        </w:rPr>
        <w:t xml:space="preserve"> </w:t>
      </w:r>
      <w:r>
        <w:rPr>
          <w:color w:val="2C2C2C"/>
        </w:rPr>
        <w:t>и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обязательным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наличием</w:t>
      </w:r>
      <w:r>
        <w:rPr>
          <w:color w:val="2C2C2C"/>
          <w:spacing w:val="32"/>
        </w:rPr>
        <w:t xml:space="preserve"> </w:t>
      </w:r>
      <w:r>
        <w:rPr>
          <w:color w:val="2C2C2C"/>
        </w:rPr>
        <w:t>актуальных</w:t>
      </w:r>
      <w:r>
        <w:rPr>
          <w:color w:val="2C2C2C"/>
          <w:spacing w:val="36"/>
        </w:rPr>
        <w:t xml:space="preserve"> </w:t>
      </w:r>
      <w:r>
        <w:rPr>
          <w:color w:val="2C2C2C"/>
        </w:rPr>
        <w:t>сведений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о</w:t>
      </w:r>
      <w:r>
        <w:rPr>
          <w:color w:val="2C2C2C"/>
          <w:spacing w:val="30"/>
        </w:rPr>
        <w:t xml:space="preserve"> </w:t>
      </w:r>
      <w:r>
        <w:rPr>
          <w:color w:val="2C2C2C"/>
        </w:rPr>
        <w:t>нем в Едином государственном реестре недвижимости (далее – ЕГРН).</w:t>
      </w:r>
    </w:p>
    <w:p w:rsidR="00D647BE" w:rsidRDefault="00D647BE" w:rsidP="00D647BE">
      <w:pPr>
        <w:pStyle w:val="a3"/>
        <w:ind w:left="0" w:right="121" w:firstLine="567"/>
        <w:jc w:val="both"/>
      </w:pPr>
      <w:r>
        <w:rPr>
          <w:color w:val="2C2C2C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D647BE" w:rsidRDefault="00D647BE" w:rsidP="00D647BE">
      <w:pPr>
        <w:pStyle w:val="a5"/>
        <w:numPr>
          <w:ilvl w:val="1"/>
          <w:numId w:val="2"/>
        </w:numPr>
        <w:tabs>
          <w:tab w:val="left" w:pos="1525"/>
        </w:tabs>
        <w:spacing w:before="0"/>
        <w:ind w:left="0" w:right="113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</w:t>
      </w:r>
      <w:r>
        <w:rPr>
          <w:color w:val="2C2C2C"/>
          <w:sz w:val="28"/>
          <w:szCs w:val="28"/>
        </w:rPr>
        <w:lastRenderedPageBreak/>
        <w:t>информации в соответствии с нормами действующего законодательства.</w:t>
      </w:r>
    </w:p>
    <w:p w:rsidR="00D647BE" w:rsidRDefault="00D647BE" w:rsidP="00D647BE">
      <w:pPr>
        <w:pStyle w:val="a3"/>
        <w:ind w:left="0" w:right="111" w:firstLine="567"/>
        <w:jc w:val="both"/>
      </w:pPr>
      <w:r>
        <w:rPr>
          <w:color w:val="2C2C2C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>
        <w:rPr>
          <w:color w:val="2C2C2C"/>
        </w:rPr>
        <w:t>адресообразующих</w:t>
      </w:r>
      <w:proofErr w:type="spellEnd"/>
      <w:r>
        <w:rPr>
          <w:color w:val="2C2C2C"/>
        </w:rPr>
        <w:t xml:space="preserve">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D647BE" w:rsidRDefault="00D647BE" w:rsidP="00D647BE">
      <w:pPr>
        <w:pStyle w:val="a5"/>
        <w:numPr>
          <w:ilvl w:val="1"/>
          <w:numId w:val="2"/>
        </w:numPr>
        <w:tabs>
          <w:tab w:val="left" w:pos="1393"/>
        </w:tabs>
        <w:spacing w:before="0"/>
        <w:ind w:left="0" w:right="123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D647BE" w:rsidRDefault="00D647BE" w:rsidP="00D647BE">
      <w:pPr>
        <w:pStyle w:val="11"/>
        <w:numPr>
          <w:ilvl w:val="0"/>
          <w:numId w:val="4"/>
        </w:numPr>
        <w:tabs>
          <w:tab w:val="left" w:pos="2502"/>
        </w:tabs>
        <w:jc w:val="center"/>
      </w:pPr>
      <w:r>
        <w:t>Основные</w:t>
      </w:r>
      <w:r>
        <w:rPr>
          <w:spacing w:val="7"/>
        </w:rPr>
        <w:t xml:space="preserve"> </w:t>
      </w:r>
      <w:r>
        <w:t>понятия,</w:t>
      </w:r>
      <w:r>
        <w:rPr>
          <w:spacing w:val="10"/>
        </w:rPr>
        <w:t xml:space="preserve"> </w:t>
      </w:r>
      <w:r>
        <w:t>используемые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Регламенте</w:t>
      </w:r>
    </w:p>
    <w:p w:rsidR="00D647BE" w:rsidRDefault="00D647BE" w:rsidP="00D647BE">
      <w:pPr>
        <w:pStyle w:val="a5"/>
        <w:numPr>
          <w:ilvl w:val="1"/>
          <w:numId w:val="5"/>
        </w:numPr>
        <w:tabs>
          <w:tab w:val="left" w:pos="1234"/>
        </w:tabs>
        <w:spacing w:before="0"/>
        <w:ind w:right="124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Для целей настоящих Правил используются следующие основные </w:t>
      </w:r>
      <w:r>
        <w:rPr>
          <w:color w:val="2C2C2C"/>
          <w:spacing w:val="-2"/>
          <w:sz w:val="28"/>
          <w:szCs w:val="28"/>
        </w:rPr>
        <w:t>понятия:</w:t>
      </w:r>
    </w:p>
    <w:p w:rsidR="00D647BE" w:rsidRDefault="00D647BE" w:rsidP="00D647BE">
      <w:pPr>
        <w:ind w:right="112" w:firstLine="567"/>
        <w:jc w:val="both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Государственный адресный реестр (ГАР) </w:t>
      </w:r>
      <w:r>
        <w:rPr>
          <w:color w:val="2C2C2C"/>
          <w:sz w:val="28"/>
          <w:szCs w:val="28"/>
        </w:rPr>
        <w:t>- государственный информационный ресурс, содержащий сведения об адресах;</w:t>
      </w:r>
    </w:p>
    <w:p w:rsidR="00D647BE" w:rsidRDefault="00D647BE" w:rsidP="00D647BE">
      <w:pPr>
        <w:ind w:right="110" w:firstLine="567"/>
        <w:jc w:val="both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>Федеральная</w:t>
      </w:r>
      <w:r>
        <w:rPr>
          <w:b/>
          <w:color w:val="2C2C2C"/>
          <w:spacing w:val="40"/>
          <w:sz w:val="28"/>
          <w:szCs w:val="28"/>
        </w:rPr>
        <w:t xml:space="preserve"> </w:t>
      </w:r>
      <w:r>
        <w:rPr>
          <w:b/>
          <w:color w:val="2C2C2C"/>
          <w:sz w:val="28"/>
          <w:szCs w:val="28"/>
        </w:rPr>
        <w:t>информационная</w:t>
      </w:r>
      <w:r>
        <w:rPr>
          <w:b/>
          <w:color w:val="2C2C2C"/>
          <w:spacing w:val="40"/>
          <w:sz w:val="28"/>
          <w:szCs w:val="28"/>
        </w:rPr>
        <w:t xml:space="preserve"> </w:t>
      </w:r>
      <w:r>
        <w:rPr>
          <w:b/>
          <w:color w:val="2C2C2C"/>
          <w:sz w:val="28"/>
          <w:szCs w:val="28"/>
        </w:rPr>
        <w:t>адресная</w:t>
      </w:r>
      <w:r>
        <w:rPr>
          <w:b/>
          <w:color w:val="2C2C2C"/>
          <w:spacing w:val="40"/>
          <w:sz w:val="28"/>
          <w:szCs w:val="28"/>
        </w:rPr>
        <w:t xml:space="preserve"> </w:t>
      </w:r>
      <w:r>
        <w:rPr>
          <w:b/>
          <w:color w:val="2C2C2C"/>
          <w:sz w:val="28"/>
          <w:szCs w:val="28"/>
        </w:rPr>
        <w:t>система</w:t>
      </w:r>
      <w:r>
        <w:rPr>
          <w:b/>
          <w:color w:val="2C2C2C"/>
          <w:spacing w:val="40"/>
          <w:sz w:val="28"/>
          <w:szCs w:val="28"/>
        </w:rPr>
        <w:t xml:space="preserve"> </w:t>
      </w:r>
      <w:r>
        <w:rPr>
          <w:b/>
          <w:color w:val="2C2C2C"/>
          <w:sz w:val="28"/>
          <w:szCs w:val="28"/>
        </w:rPr>
        <w:t>(ФИАС)</w:t>
      </w:r>
      <w:r>
        <w:rPr>
          <w:b/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D647BE" w:rsidRDefault="00D647BE" w:rsidP="00D647BE">
      <w:pPr>
        <w:pStyle w:val="a3"/>
        <w:ind w:left="0" w:right="107" w:firstLine="567"/>
        <w:jc w:val="both"/>
      </w:pPr>
      <w:proofErr w:type="gramStart"/>
      <w:r>
        <w:rPr>
          <w:b/>
          <w:color w:val="2C2C2C"/>
        </w:rPr>
        <w:t xml:space="preserve">Муниципальный адресный реестр (МАР) </w:t>
      </w:r>
      <w:r>
        <w:rPr>
          <w:color w:val="2C2C2C"/>
        </w:rPr>
        <w:t>– действовавший до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вступления в силу Федеральным законом от 28.12.2013 № 443-ФЗ "О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федеральной информационной адресной системе и о внесении изменений в Федеральный закон "Об общих принципах организации местного</w:t>
      </w:r>
      <w:r>
        <w:rPr>
          <w:color w:val="2C2C2C"/>
          <w:spacing w:val="80"/>
          <w:w w:val="150"/>
        </w:rPr>
        <w:t xml:space="preserve"> </w:t>
      </w:r>
      <w:r>
        <w:rPr>
          <w:color w:val="2C2C2C"/>
        </w:rPr>
        <w:t>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>
        <w:rPr>
          <w:color w:val="2C2C2C"/>
        </w:rPr>
        <w:t xml:space="preserve"> объекта, а также наименования и переименования адресных элементов;</w:t>
      </w:r>
    </w:p>
    <w:p w:rsidR="00D647BE" w:rsidRDefault="00D647BE" w:rsidP="00D647BE">
      <w:pPr>
        <w:pStyle w:val="a3"/>
        <w:ind w:left="0" w:right="114" w:firstLine="567"/>
        <w:jc w:val="both"/>
      </w:pPr>
      <w:proofErr w:type="gramStart"/>
      <w:r>
        <w:rPr>
          <w:b/>
          <w:color w:val="2C2C2C"/>
        </w:rPr>
        <w:t xml:space="preserve">Объект адресации </w:t>
      </w:r>
      <w:r>
        <w:rPr>
          <w:color w:val="2C2C2C"/>
        </w:rPr>
        <w:t>-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 xml:space="preserve">объект недвижимости (земельный участок, здание, сооружение, строение, помещение, </w:t>
      </w:r>
      <w:proofErr w:type="spellStart"/>
      <w:r>
        <w:rPr>
          <w:color w:val="2C2C2C"/>
        </w:rPr>
        <w:t>машино</w:t>
      </w:r>
      <w:proofErr w:type="spellEnd"/>
      <w:r>
        <w:rPr>
          <w:color w:val="2C2C2C"/>
        </w:rPr>
        <w:t>-место), расположенные на землях населенных пунктов;</w:t>
      </w:r>
      <w:proofErr w:type="gramEnd"/>
    </w:p>
    <w:p w:rsidR="00D647BE" w:rsidRDefault="00D647BE" w:rsidP="00D647BE">
      <w:pPr>
        <w:pStyle w:val="a3"/>
        <w:ind w:left="0" w:right="112" w:firstLine="567"/>
        <w:jc w:val="both"/>
      </w:pPr>
      <w:r>
        <w:rPr>
          <w:b/>
          <w:color w:val="2C2C2C"/>
        </w:rPr>
        <w:t>Адрес</w:t>
      </w:r>
      <w:r>
        <w:rPr>
          <w:b/>
          <w:color w:val="2C2C2C"/>
          <w:spacing w:val="40"/>
        </w:rPr>
        <w:t xml:space="preserve"> </w:t>
      </w:r>
      <w:r>
        <w:rPr>
          <w:color w:val="2C2C2C"/>
        </w:rPr>
        <w:t>-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описание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места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нахождения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объекта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>
        <w:rPr>
          <w:color w:val="2C2C2C"/>
        </w:rPr>
        <w:t>себя</w:t>
      </w:r>
      <w:proofErr w:type="gramEnd"/>
      <w:r>
        <w:rPr>
          <w:color w:val="2C2C2C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>
        <w:rPr>
          <w:color w:val="2C2C2C"/>
          <w:spacing w:val="-2"/>
        </w:rPr>
        <w:t>идентифицировать;</w:t>
      </w:r>
    </w:p>
    <w:p w:rsidR="00D647BE" w:rsidRDefault="00D647BE" w:rsidP="00D647BE">
      <w:pPr>
        <w:pStyle w:val="a3"/>
        <w:ind w:left="0" w:right="108" w:firstLine="567"/>
        <w:jc w:val="both"/>
      </w:pPr>
      <w:r>
        <w:rPr>
          <w:b/>
          <w:color w:val="2C2C2C"/>
        </w:rPr>
        <w:t xml:space="preserve">Структура адреса </w:t>
      </w:r>
      <w:r>
        <w:rPr>
          <w:color w:val="2C2C2C"/>
        </w:rPr>
        <w:t xml:space="preserve">- последовательность </w:t>
      </w:r>
      <w:proofErr w:type="spellStart"/>
      <w:r>
        <w:rPr>
          <w:color w:val="2C2C2C"/>
        </w:rPr>
        <w:t>адресообразующих</w:t>
      </w:r>
      <w:proofErr w:type="spellEnd"/>
      <w:r>
        <w:rPr>
          <w:color w:val="2C2C2C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D647BE" w:rsidRDefault="00D647BE" w:rsidP="00D647BE">
      <w:pPr>
        <w:pStyle w:val="a3"/>
        <w:ind w:left="0" w:right="121" w:firstLine="567"/>
        <w:jc w:val="both"/>
      </w:pPr>
      <w:r>
        <w:rPr>
          <w:b/>
          <w:color w:val="2C2C2C"/>
        </w:rPr>
        <w:t xml:space="preserve">Реквизит адреса </w:t>
      </w:r>
      <w:r>
        <w:rPr>
          <w:color w:val="2C2C2C"/>
        </w:rPr>
        <w:t>- часть адреса, описывающая местоположение объекта адресации на территории;</w:t>
      </w:r>
    </w:p>
    <w:p w:rsidR="00D647BE" w:rsidRDefault="00D647BE" w:rsidP="00D647BE">
      <w:pPr>
        <w:pStyle w:val="a3"/>
        <w:ind w:left="0" w:right="117" w:firstLine="567"/>
        <w:jc w:val="both"/>
      </w:pPr>
      <w:r>
        <w:rPr>
          <w:b/>
          <w:color w:val="2C2C2C"/>
        </w:rPr>
        <w:lastRenderedPageBreak/>
        <w:t xml:space="preserve">Назначение объекта недвижимости </w:t>
      </w:r>
      <w:r>
        <w:rPr>
          <w:color w:val="2C2C2C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D647BE" w:rsidRDefault="00D647BE" w:rsidP="00D647BE">
      <w:pPr>
        <w:pStyle w:val="a3"/>
        <w:ind w:left="0" w:right="120" w:firstLine="567"/>
        <w:jc w:val="both"/>
      </w:pPr>
      <w:r>
        <w:rPr>
          <w:b/>
          <w:color w:val="2C2C2C"/>
        </w:rPr>
        <w:t xml:space="preserve">Адресная справка </w:t>
      </w:r>
      <w:r>
        <w:rPr>
          <w:color w:val="2C2C2C"/>
        </w:rPr>
        <w:t>- правовой акт, подтверждающий предварительный адрес, существующий адрес и т.п.;</w:t>
      </w:r>
    </w:p>
    <w:p w:rsidR="00D647BE" w:rsidRDefault="00D647BE" w:rsidP="00D647BE">
      <w:pPr>
        <w:pStyle w:val="a3"/>
        <w:ind w:left="0" w:right="119" w:firstLine="567"/>
        <w:jc w:val="both"/>
      </w:pPr>
      <w:r>
        <w:rPr>
          <w:b/>
          <w:color w:val="2C2C2C"/>
        </w:rPr>
        <w:t xml:space="preserve">Регистрация адреса </w:t>
      </w:r>
      <w:r>
        <w:rPr>
          <w:color w:val="2C2C2C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>
        <w:rPr>
          <w:color w:val="2C2C2C"/>
          <w:spacing w:val="-2"/>
        </w:rPr>
        <w:t>недвижимости;</w:t>
      </w:r>
    </w:p>
    <w:p w:rsidR="00D647BE" w:rsidRDefault="00D647BE" w:rsidP="00D647BE">
      <w:pPr>
        <w:ind w:right="109" w:firstLine="567"/>
        <w:jc w:val="both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>Аннулирование</w:t>
      </w:r>
      <w:r>
        <w:rPr>
          <w:b/>
          <w:color w:val="2C2C2C"/>
          <w:spacing w:val="40"/>
          <w:sz w:val="28"/>
          <w:szCs w:val="28"/>
        </w:rPr>
        <w:t xml:space="preserve"> </w:t>
      </w:r>
      <w:r>
        <w:rPr>
          <w:b/>
          <w:color w:val="2C2C2C"/>
          <w:sz w:val="28"/>
          <w:szCs w:val="28"/>
        </w:rPr>
        <w:t>адреса</w:t>
      </w:r>
      <w:r>
        <w:rPr>
          <w:b/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-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совокупность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действий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по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исключению</w:t>
      </w:r>
      <w:r>
        <w:rPr>
          <w:color w:val="2C2C2C"/>
          <w:spacing w:val="4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записи из ГАР;</w:t>
      </w:r>
    </w:p>
    <w:p w:rsidR="00D647BE" w:rsidRDefault="00D647BE" w:rsidP="00D647BE">
      <w:pPr>
        <w:pStyle w:val="a3"/>
        <w:ind w:left="0" w:right="121" w:firstLine="567"/>
        <w:jc w:val="both"/>
      </w:pPr>
      <w:r>
        <w:rPr>
          <w:b/>
          <w:color w:val="2C2C2C"/>
        </w:rPr>
        <w:t xml:space="preserve">Нормализация </w:t>
      </w:r>
      <w:r>
        <w:rPr>
          <w:color w:val="2C2C2C"/>
        </w:rPr>
        <w:t>– приведение адреса объекта адресации в соответствие с требованиями действующего законодательства;</w:t>
      </w:r>
    </w:p>
    <w:p w:rsidR="00D647BE" w:rsidRDefault="00D647BE" w:rsidP="00D647BE">
      <w:pPr>
        <w:pStyle w:val="a3"/>
        <w:ind w:left="0" w:right="118" w:firstLine="567"/>
        <w:jc w:val="both"/>
      </w:pPr>
      <w:r>
        <w:rPr>
          <w:b/>
          <w:color w:val="2C2C2C"/>
        </w:rPr>
        <w:t xml:space="preserve">Дежурный адресный план </w:t>
      </w:r>
      <w:r>
        <w:rPr>
          <w:color w:val="2C2C2C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D647BE" w:rsidRDefault="00D647BE" w:rsidP="00D647BE">
      <w:pPr>
        <w:pStyle w:val="a3"/>
        <w:ind w:left="0" w:right="112" w:firstLine="567"/>
        <w:jc w:val="both"/>
        <w:rPr>
          <w:color w:val="2C2C2C"/>
        </w:rPr>
      </w:pPr>
      <w:r>
        <w:rPr>
          <w:b/>
          <w:color w:val="2C2C2C"/>
        </w:rPr>
        <w:t xml:space="preserve">Оператор ФИАС </w:t>
      </w:r>
      <w:r>
        <w:rPr>
          <w:color w:val="2C2C2C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D647BE" w:rsidRDefault="00D647BE" w:rsidP="00D647BE">
      <w:pPr>
        <w:pStyle w:val="a3"/>
        <w:ind w:left="0" w:right="112" w:firstLine="567"/>
        <w:jc w:val="both"/>
      </w:pPr>
    </w:p>
    <w:p w:rsidR="00D647BE" w:rsidRDefault="00D647BE" w:rsidP="00D647BE">
      <w:pPr>
        <w:pStyle w:val="a5"/>
        <w:numPr>
          <w:ilvl w:val="0"/>
          <w:numId w:val="4"/>
        </w:numPr>
        <w:tabs>
          <w:tab w:val="left" w:pos="3397"/>
        </w:tabs>
        <w:spacing w:before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Организационное</w:t>
      </w:r>
      <w:r>
        <w:rPr>
          <w:b/>
          <w:color w:val="2C2C2C"/>
          <w:spacing w:val="20"/>
          <w:sz w:val="28"/>
          <w:szCs w:val="28"/>
        </w:rPr>
        <w:t xml:space="preserve"> </w:t>
      </w:r>
      <w:r>
        <w:rPr>
          <w:b/>
          <w:color w:val="2C2C2C"/>
          <w:spacing w:val="-2"/>
          <w:sz w:val="28"/>
          <w:szCs w:val="28"/>
        </w:rPr>
        <w:t>взаимодействие</w:t>
      </w:r>
    </w:p>
    <w:p w:rsidR="00D647BE" w:rsidRDefault="00D647BE" w:rsidP="00D647BE">
      <w:pPr>
        <w:pStyle w:val="a3"/>
        <w:ind w:left="0" w:firstLine="567"/>
        <w:jc w:val="both"/>
        <w:rPr>
          <w:b/>
        </w:rPr>
      </w:pPr>
    </w:p>
    <w:p w:rsidR="00D647BE" w:rsidRDefault="00D647BE" w:rsidP="00D647BE">
      <w:pPr>
        <w:pStyle w:val="a5"/>
        <w:numPr>
          <w:ilvl w:val="1"/>
          <w:numId w:val="6"/>
        </w:numPr>
        <w:tabs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567"/>
        <w:jc w:val="both"/>
        <w:rPr>
          <w:sz w:val="28"/>
          <w:szCs w:val="28"/>
        </w:rPr>
      </w:pPr>
      <w:r>
        <w:rPr>
          <w:color w:val="2C2C2C"/>
          <w:spacing w:val="-2"/>
          <w:sz w:val="28"/>
          <w:szCs w:val="28"/>
        </w:rPr>
        <w:t>Структурное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взаимодействие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между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уполномоченными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лицами, ответственными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6"/>
          <w:sz w:val="28"/>
          <w:szCs w:val="28"/>
        </w:rPr>
        <w:t>за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присвоение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адресов,</w:t>
      </w:r>
      <w:r>
        <w:rPr>
          <w:color w:val="2C2C2C"/>
          <w:sz w:val="28"/>
          <w:szCs w:val="28"/>
        </w:rPr>
        <w:tab/>
      </w:r>
      <w:r>
        <w:rPr>
          <w:color w:val="2C2C2C"/>
          <w:sz w:val="28"/>
          <w:szCs w:val="28"/>
        </w:rPr>
        <w:tab/>
      </w:r>
      <w:r>
        <w:rPr>
          <w:color w:val="2C2C2C"/>
          <w:spacing w:val="-10"/>
          <w:sz w:val="28"/>
          <w:szCs w:val="28"/>
        </w:rPr>
        <w:t>с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уполномоченными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органами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10"/>
          <w:sz w:val="28"/>
          <w:szCs w:val="28"/>
        </w:rPr>
        <w:t>-</w:t>
      </w:r>
    </w:p>
    <w:p w:rsidR="00D647BE" w:rsidRDefault="00D647BE" w:rsidP="00D647BE">
      <w:pPr>
        <w:pStyle w:val="a3"/>
        <w:ind w:left="0" w:right="107" w:firstLine="567"/>
        <w:jc w:val="both"/>
      </w:pPr>
      <w:r>
        <w:rPr>
          <w:color w:val="2C2C2C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>
        <w:rPr>
          <w:color w:val="2C2C2C"/>
        </w:rPr>
        <w:t>Росреестр</w:t>
      </w:r>
      <w:proofErr w:type="spellEnd"/>
      <w:r>
        <w:rPr>
          <w:color w:val="2C2C2C"/>
        </w:rPr>
        <w:t xml:space="preserve">), осуществляется </w:t>
      </w:r>
      <w:proofErr w:type="gramStart"/>
      <w:r>
        <w:rPr>
          <w:color w:val="2C2C2C"/>
        </w:rPr>
        <w:t>согласно</w:t>
      </w:r>
      <w:proofErr w:type="gramEnd"/>
      <w:r>
        <w:rPr>
          <w:color w:val="2C2C2C"/>
        </w:rPr>
        <w:t xml:space="preserve"> действующего федерального законодательства.</w:t>
      </w:r>
    </w:p>
    <w:p w:rsidR="00D647BE" w:rsidRDefault="00D647BE" w:rsidP="00D647BE">
      <w:pPr>
        <w:pStyle w:val="a3"/>
        <w:ind w:left="0" w:right="110" w:firstLine="567"/>
        <w:jc w:val="both"/>
      </w:pPr>
      <w:r>
        <w:rPr>
          <w:color w:val="2C2C2C"/>
        </w:rPr>
        <w:t>Распределение полномочий и обязанностей при ведении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ГАР на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территории муниципального образования утверждается решением Главы администрации сельского поселения.</w:t>
      </w:r>
    </w:p>
    <w:p w:rsidR="00D647BE" w:rsidRDefault="00D647BE" w:rsidP="00D647BE">
      <w:pPr>
        <w:pStyle w:val="a5"/>
        <w:numPr>
          <w:ilvl w:val="1"/>
          <w:numId w:val="6"/>
        </w:numPr>
        <w:tabs>
          <w:tab w:val="left" w:pos="1382"/>
        </w:tabs>
        <w:spacing w:before="0"/>
        <w:ind w:left="0" w:right="109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</w:t>
      </w:r>
      <w:proofErr w:type="gramStart"/>
      <w:r>
        <w:rPr>
          <w:color w:val="2C2C2C"/>
          <w:sz w:val="28"/>
          <w:szCs w:val="28"/>
        </w:rPr>
        <w:t>согласно решения</w:t>
      </w:r>
      <w:proofErr w:type="gramEnd"/>
      <w:r>
        <w:rPr>
          <w:color w:val="2C2C2C"/>
          <w:sz w:val="28"/>
          <w:szCs w:val="28"/>
        </w:rPr>
        <w:t xml:space="preserve"> Главы администрации сельского поселения в соответствии с федеральным законодательством.</w:t>
      </w:r>
    </w:p>
    <w:p w:rsidR="00D647BE" w:rsidRDefault="00D647BE" w:rsidP="00D647BE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567"/>
        <w:jc w:val="both"/>
      </w:pPr>
    </w:p>
    <w:p w:rsidR="00D647BE" w:rsidRDefault="00D647BE" w:rsidP="00D647BE">
      <w:pPr>
        <w:pStyle w:val="11"/>
        <w:numPr>
          <w:ilvl w:val="0"/>
          <w:numId w:val="4"/>
        </w:numPr>
        <w:tabs>
          <w:tab w:val="left" w:pos="4552"/>
        </w:tabs>
        <w:jc w:val="center"/>
      </w:pPr>
      <w:r>
        <w:t>Функции</w:t>
      </w:r>
      <w:r>
        <w:rPr>
          <w:spacing w:val="9"/>
        </w:rPr>
        <w:t xml:space="preserve"> </w:t>
      </w:r>
      <w:r>
        <w:rPr>
          <w:spacing w:val="-2"/>
        </w:rPr>
        <w:t>адреса</w:t>
      </w:r>
    </w:p>
    <w:p w:rsidR="00D647BE" w:rsidRDefault="00D647BE" w:rsidP="00D647BE">
      <w:pPr>
        <w:pStyle w:val="a3"/>
        <w:ind w:left="0" w:firstLine="567"/>
        <w:jc w:val="both"/>
        <w:rPr>
          <w:b/>
        </w:rPr>
      </w:pPr>
    </w:p>
    <w:p w:rsidR="00D647BE" w:rsidRDefault="00D647BE" w:rsidP="00D647BE">
      <w:pPr>
        <w:pStyle w:val="a3"/>
        <w:ind w:left="0" w:firstLine="567"/>
        <w:jc w:val="both"/>
      </w:pPr>
      <w:r>
        <w:t>4.1.</w:t>
      </w:r>
      <w:r>
        <w:rPr>
          <w:spacing w:val="7"/>
        </w:rPr>
        <w:t xml:space="preserve"> </w:t>
      </w:r>
      <w:r>
        <w:t>Адрес</w:t>
      </w:r>
      <w:r>
        <w:rPr>
          <w:spacing w:val="8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адресации</w:t>
      </w:r>
      <w:r>
        <w:rPr>
          <w:spacing w:val="12"/>
        </w:rPr>
        <w:t xml:space="preserve"> </w:t>
      </w:r>
      <w:r>
        <w:t>выполняет</w:t>
      </w:r>
      <w:r>
        <w:rPr>
          <w:spacing w:val="9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rPr>
          <w:spacing w:val="-2"/>
        </w:rPr>
        <w:t>функции:</w:t>
      </w:r>
    </w:p>
    <w:p w:rsidR="00D647BE" w:rsidRDefault="00D647BE" w:rsidP="00D647BE">
      <w:pPr>
        <w:pStyle w:val="a5"/>
        <w:numPr>
          <w:ilvl w:val="0"/>
          <w:numId w:val="7"/>
        </w:numPr>
        <w:tabs>
          <w:tab w:val="left" w:pos="1530"/>
        </w:tabs>
        <w:spacing w:before="0"/>
        <w:ind w:left="0" w:right="119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Идентификация</w:t>
      </w:r>
      <w:r>
        <w:rPr>
          <w:sz w:val="28"/>
          <w:szCs w:val="28"/>
        </w:rPr>
        <w:t xml:space="preserve">. Адрес объекта адресации должен однозначно описывать местоположение объекта, то есть позволять отличать его </w:t>
      </w:r>
      <w:r>
        <w:rPr>
          <w:sz w:val="28"/>
          <w:szCs w:val="28"/>
        </w:rPr>
        <w:lastRenderedPageBreak/>
        <w:t>местоположение от местоположения других объектов того же рода.</w:t>
      </w:r>
    </w:p>
    <w:p w:rsidR="00D647BE" w:rsidRDefault="00D647BE" w:rsidP="00D647BE">
      <w:pPr>
        <w:pStyle w:val="a5"/>
        <w:numPr>
          <w:ilvl w:val="0"/>
          <w:numId w:val="7"/>
        </w:numPr>
        <w:tabs>
          <w:tab w:val="left" w:pos="1530"/>
        </w:tabs>
        <w:spacing w:before="0"/>
        <w:ind w:left="0" w:right="12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Обозначение</w:t>
      </w:r>
      <w:r>
        <w:rPr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D647BE" w:rsidRDefault="00D647BE" w:rsidP="00D647BE">
      <w:pPr>
        <w:pStyle w:val="a5"/>
        <w:numPr>
          <w:ilvl w:val="0"/>
          <w:numId w:val="7"/>
        </w:numPr>
        <w:tabs>
          <w:tab w:val="left" w:pos="1530"/>
        </w:tabs>
        <w:spacing w:before="0"/>
        <w:ind w:left="0" w:right="11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Пространственная привязка объекта</w:t>
      </w:r>
      <w:r>
        <w:rPr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нумерации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строений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элемента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уличной сети.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дежурном адресном плане населенного пункта с максимально возможной точностью.</w:t>
      </w:r>
    </w:p>
    <w:p w:rsidR="00D647BE" w:rsidRDefault="00D647BE" w:rsidP="00D647BE">
      <w:pPr>
        <w:pStyle w:val="a5"/>
        <w:tabs>
          <w:tab w:val="left" w:pos="1530"/>
        </w:tabs>
        <w:spacing w:before="0"/>
        <w:ind w:left="567" w:right="115" w:firstLine="0"/>
        <w:jc w:val="both"/>
        <w:rPr>
          <w:sz w:val="28"/>
          <w:szCs w:val="28"/>
        </w:rPr>
      </w:pPr>
    </w:p>
    <w:p w:rsidR="00D647BE" w:rsidRDefault="00D647BE" w:rsidP="00D647BE">
      <w:pPr>
        <w:pStyle w:val="11"/>
        <w:numPr>
          <w:ilvl w:val="0"/>
          <w:numId w:val="4"/>
        </w:numPr>
        <w:tabs>
          <w:tab w:val="left" w:pos="2526"/>
        </w:tabs>
        <w:jc w:val="center"/>
      </w:pPr>
      <w:r>
        <w:t>Порядок</w:t>
      </w:r>
      <w:r>
        <w:rPr>
          <w:spacing w:val="8"/>
        </w:rPr>
        <w:t xml:space="preserve"> </w:t>
      </w:r>
      <w:r>
        <w:t>перехода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нормализованным</w:t>
      </w:r>
      <w:r>
        <w:rPr>
          <w:spacing w:val="9"/>
        </w:rPr>
        <w:t xml:space="preserve"> </w:t>
      </w:r>
      <w:r>
        <w:rPr>
          <w:spacing w:val="-2"/>
        </w:rPr>
        <w:t>адресам</w:t>
      </w:r>
    </w:p>
    <w:p w:rsidR="00D647BE" w:rsidRDefault="00D647BE" w:rsidP="00D647BE">
      <w:pPr>
        <w:pStyle w:val="a3"/>
        <w:ind w:left="0" w:firstLine="567"/>
        <w:jc w:val="both"/>
        <w:rPr>
          <w:b/>
        </w:rPr>
      </w:pPr>
    </w:p>
    <w:p w:rsidR="00D647BE" w:rsidRDefault="00D647BE" w:rsidP="00D647BE">
      <w:pPr>
        <w:pStyle w:val="a5"/>
        <w:numPr>
          <w:ilvl w:val="1"/>
          <w:numId w:val="4"/>
        </w:numPr>
        <w:tabs>
          <w:tab w:val="left" w:pos="1510"/>
        </w:tabs>
        <w:spacing w:before="0"/>
        <w:ind w:left="0" w:right="11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осуществляется проверка достоверности, полноты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актуальности,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ГАР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адресах, присвоенных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объектам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адресации,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вступления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законную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№ 443-ФЗ и даты принятия настоящих Правил (далее - Нормализация адресов):</w:t>
      </w:r>
    </w:p>
    <w:p w:rsidR="00D647BE" w:rsidRDefault="00D647BE" w:rsidP="00D647BE">
      <w:pPr>
        <w:pStyle w:val="a5"/>
        <w:numPr>
          <w:ilvl w:val="1"/>
          <w:numId w:val="7"/>
        </w:numPr>
        <w:tabs>
          <w:tab w:val="left" w:pos="1338"/>
        </w:tabs>
        <w:spacing w:before="0"/>
        <w:ind w:left="0"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дня вступления 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законную силу ФЗ № 443-ФЗ,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настоящих Правил;</w:t>
      </w:r>
    </w:p>
    <w:p w:rsidR="00D647BE" w:rsidRDefault="00D647BE" w:rsidP="00D647BE">
      <w:pPr>
        <w:pStyle w:val="a5"/>
        <w:numPr>
          <w:ilvl w:val="1"/>
          <w:numId w:val="7"/>
        </w:numPr>
        <w:tabs>
          <w:tab w:val="left" w:pos="1136"/>
        </w:tabs>
        <w:spacing w:before="0"/>
        <w:ind w:left="0" w:right="1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размещаются ранее не внесенные в ГАР сведений об адресах, присвоенных объектам адресации до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дня вступления в законную силу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ФЗ № 443-ФЗ.</w:t>
      </w:r>
    </w:p>
    <w:p w:rsidR="00D647BE" w:rsidRDefault="00D647BE" w:rsidP="00D647BE">
      <w:pPr>
        <w:pStyle w:val="a5"/>
        <w:numPr>
          <w:ilvl w:val="1"/>
          <w:numId w:val="4"/>
        </w:numPr>
        <w:tabs>
          <w:tab w:val="left" w:pos="1467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Нормализации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адресов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являются:</w:t>
      </w:r>
    </w:p>
    <w:p w:rsidR="00D647BE" w:rsidRDefault="00D647BE" w:rsidP="00D647BE">
      <w:pPr>
        <w:pStyle w:val="a5"/>
        <w:numPr>
          <w:ilvl w:val="0"/>
          <w:numId w:val="8"/>
        </w:numPr>
        <w:tabs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соответствие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расположения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объекта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адресации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землям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категории</w:t>
      </w:r>
    </w:p>
    <w:p w:rsidR="00D647BE" w:rsidRDefault="00D647BE" w:rsidP="00D647BE">
      <w:pPr>
        <w:pStyle w:val="a3"/>
        <w:ind w:left="0" w:firstLine="567"/>
        <w:jc w:val="both"/>
      </w:pPr>
      <w:r>
        <w:t>«Земли</w:t>
      </w:r>
      <w:r>
        <w:rPr>
          <w:spacing w:val="9"/>
        </w:rPr>
        <w:t xml:space="preserve"> </w:t>
      </w:r>
      <w:r>
        <w:t>населенных</w:t>
      </w:r>
      <w:r>
        <w:rPr>
          <w:spacing w:val="11"/>
        </w:rPr>
        <w:t xml:space="preserve"> </w:t>
      </w:r>
      <w:r>
        <w:t>пунктов»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границам</w:t>
      </w:r>
      <w:r>
        <w:rPr>
          <w:spacing w:val="11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rPr>
          <w:spacing w:val="-2"/>
        </w:rPr>
        <w:t>образования;</w:t>
      </w:r>
    </w:p>
    <w:p w:rsidR="00D647BE" w:rsidRDefault="00D647BE" w:rsidP="00D647BE">
      <w:pPr>
        <w:pStyle w:val="a5"/>
        <w:numPr>
          <w:ilvl w:val="0"/>
          <w:numId w:val="8"/>
        </w:numPr>
        <w:tabs>
          <w:tab w:val="left" w:pos="1579"/>
        </w:tabs>
        <w:spacing w:before="0"/>
        <w:ind w:left="0" w:right="1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D647BE" w:rsidRDefault="00D647BE" w:rsidP="00D647BE">
      <w:pPr>
        <w:pStyle w:val="a5"/>
        <w:numPr>
          <w:ilvl w:val="0"/>
          <w:numId w:val="8"/>
        </w:numPr>
        <w:tabs>
          <w:tab w:val="left" w:pos="1431"/>
        </w:tabs>
        <w:spacing w:before="0"/>
        <w:ind w:left="0" w:right="109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>
        <w:rPr>
          <w:sz w:val="28"/>
          <w:szCs w:val="28"/>
        </w:rPr>
        <w:t xml:space="preserve"> Перечню структуры адреса;</w:t>
      </w:r>
    </w:p>
    <w:p w:rsidR="00D647BE" w:rsidRDefault="00D647BE" w:rsidP="00D647BE">
      <w:pPr>
        <w:pStyle w:val="a5"/>
        <w:numPr>
          <w:ilvl w:val="0"/>
          <w:numId w:val="8"/>
        </w:numPr>
        <w:tabs>
          <w:tab w:val="left" w:pos="1287"/>
        </w:tabs>
        <w:spacing w:before="0"/>
        <w:ind w:left="0" w:right="1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документов о присвоении, изменении, аннулировании адресов объектов</w:t>
      </w:r>
      <w:r>
        <w:rPr>
          <w:spacing w:val="44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адресации;</w:t>
      </w:r>
      <w:r>
        <w:rPr>
          <w:spacing w:val="5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9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присвоении,</w:t>
      </w:r>
      <w:r>
        <w:rPr>
          <w:spacing w:val="47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изменении,</w:t>
      </w:r>
      <w:r>
        <w:rPr>
          <w:spacing w:val="5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аннулировании</w:t>
      </w:r>
      <w:r>
        <w:rPr>
          <w:spacing w:val="49"/>
          <w:w w:val="1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наименований</w:t>
      </w:r>
    </w:p>
    <w:p w:rsidR="00D647BE" w:rsidRDefault="00D647BE" w:rsidP="00D647BE">
      <w:pPr>
        <w:pStyle w:val="a3"/>
        <w:ind w:left="0" w:firstLine="567"/>
        <w:jc w:val="both"/>
      </w:pPr>
      <w:r>
        <w:t>элементов планировочной структуры; о присвоении, изменении, аннулировании</w:t>
      </w:r>
      <w:r>
        <w:rPr>
          <w:spacing w:val="40"/>
        </w:rPr>
        <w:t xml:space="preserve"> </w:t>
      </w:r>
      <w:r>
        <w:t>наименовании элементов улично-дорожной сети.</w:t>
      </w:r>
    </w:p>
    <w:p w:rsidR="00D647BE" w:rsidRDefault="00D647BE" w:rsidP="00D647BE">
      <w:pPr>
        <w:pStyle w:val="a5"/>
        <w:numPr>
          <w:ilvl w:val="1"/>
          <w:numId w:val="4"/>
        </w:numPr>
        <w:tabs>
          <w:tab w:val="left" w:pos="1466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Нормализации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адресов</w:t>
      </w:r>
      <w:r>
        <w:rPr>
          <w:spacing w:val="51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себя:</w:t>
      </w:r>
    </w:p>
    <w:p w:rsidR="00D647BE" w:rsidRDefault="00D647BE" w:rsidP="00D647BE">
      <w:pPr>
        <w:pStyle w:val="a3"/>
        <w:ind w:left="0" w:firstLine="567"/>
        <w:jc w:val="both"/>
      </w:pPr>
    </w:p>
    <w:p w:rsidR="00D647BE" w:rsidRDefault="00D647BE" w:rsidP="00D647BE">
      <w:pPr>
        <w:pStyle w:val="a5"/>
        <w:numPr>
          <w:ilvl w:val="0"/>
          <w:numId w:val="9"/>
        </w:numPr>
        <w:tabs>
          <w:tab w:val="left" w:pos="1362"/>
        </w:tabs>
        <w:spacing w:before="0"/>
        <w:ind w:left="0" w:right="1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сведений об объектах адресации в границах муниципального </w:t>
      </w:r>
      <w:r>
        <w:rPr>
          <w:spacing w:val="-2"/>
          <w:sz w:val="28"/>
          <w:szCs w:val="28"/>
        </w:rPr>
        <w:t>образования;</w:t>
      </w:r>
    </w:p>
    <w:p w:rsidR="00D647BE" w:rsidRDefault="00D647BE" w:rsidP="00D647BE">
      <w:pPr>
        <w:pStyle w:val="a5"/>
        <w:numPr>
          <w:ilvl w:val="0"/>
          <w:numId w:val="9"/>
        </w:numPr>
        <w:tabs>
          <w:tab w:val="left" w:pos="1549"/>
        </w:tabs>
        <w:spacing w:before="0"/>
        <w:ind w:left="0" w:right="1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документов территориального планирования, Правил </w:t>
      </w:r>
      <w:r>
        <w:rPr>
          <w:sz w:val="28"/>
          <w:szCs w:val="28"/>
        </w:rPr>
        <w:lastRenderedPageBreak/>
        <w:t>землепользования и застройки муниципального образования</w:t>
      </w:r>
    </w:p>
    <w:p w:rsidR="00D647BE" w:rsidRDefault="00D647BE" w:rsidP="00D647BE">
      <w:pPr>
        <w:pStyle w:val="a5"/>
        <w:numPr>
          <w:ilvl w:val="0"/>
          <w:numId w:val="9"/>
        </w:numPr>
        <w:tabs>
          <w:tab w:val="left" w:pos="1417"/>
        </w:tabs>
        <w:spacing w:before="0"/>
        <w:ind w:left="0" w:right="11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D647BE" w:rsidRDefault="00D647BE" w:rsidP="00D647BE">
      <w:pPr>
        <w:pStyle w:val="a3"/>
        <w:ind w:left="0" w:firstLine="567"/>
        <w:jc w:val="both"/>
      </w:pPr>
      <w:r>
        <w:t>а)</w:t>
      </w:r>
      <w:r>
        <w:rPr>
          <w:spacing w:val="5"/>
        </w:rPr>
        <w:t xml:space="preserve"> </w:t>
      </w:r>
      <w:r>
        <w:rPr>
          <w:spacing w:val="-2"/>
        </w:rPr>
        <w:t>наименования;</w:t>
      </w:r>
    </w:p>
    <w:p w:rsidR="00D647BE" w:rsidRDefault="00D647BE" w:rsidP="00D647BE">
      <w:pPr>
        <w:pStyle w:val="a3"/>
        <w:ind w:left="0" w:right="3474" w:firstLine="567"/>
        <w:jc w:val="both"/>
      </w:pPr>
      <w:r>
        <w:t>б) сокращенного наименования (при наличии); в) имеющиеся альтернативные наименования;</w:t>
      </w:r>
    </w:p>
    <w:p w:rsidR="00D647BE" w:rsidRDefault="00D647BE" w:rsidP="00D647BE">
      <w:pPr>
        <w:pStyle w:val="a3"/>
        <w:ind w:left="0" w:right="110" w:firstLine="567"/>
        <w:jc w:val="both"/>
      </w:pPr>
      <w:r>
        <w:t>г) документы о присвоении наименования, переименовании, о слиянии и</w:t>
      </w:r>
      <w:r>
        <w:rPr>
          <w:spacing w:val="40"/>
        </w:rPr>
        <w:t xml:space="preserve"> </w:t>
      </w:r>
      <w:r>
        <w:t xml:space="preserve">об изменении границ </w:t>
      </w:r>
      <w:proofErr w:type="spellStart"/>
      <w:r>
        <w:t>адресообразующего</w:t>
      </w:r>
      <w:proofErr w:type="spellEnd"/>
      <w:r>
        <w:t xml:space="preserve"> элемента.</w:t>
      </w:r>
    </w:p>
    <w:p w:rsidR="00D647BE" w:rsidRDefault="00D647BE" w:rsidP="00D647BE">
      <w:pPr>
        <w:pStyle w:val="a5"/>
        <w:numPr>
          <w:ilvl w:val="0"/>
          <w:numId w:val="9"/>
        </w:numPr>
        <w:tabs>
          <w:tab w:val="left" w:pos="1313"/>
        </w:tabs>
        <w:spacing w:before="0"/>
        <w:ind w:left="0"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сбор сведений об адресах объектов адресации. При этом по каждому адресу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адресации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выявляются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присвоением либо изменением соответствующего адреса (инвентарные карточки и т.п.);</w:t>
      </w:r>
    </w:p>
    <w:p w:rsidR="00D647BE" w:rsidRDefault="00D647BE" w:rsidP="00D647BE">
      <w:pPr>
        <w:pStyle w:val="a5"/>
        <w:numPr>
          <w:ilvl w:val="0"/>
          <w:numId w:val="9"/>
        </w:numPr>
        <w:tabs>
          <w:tab w:val="left" w:pos="1282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недостоверных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адресах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элементах, а также сведений об адресах 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>
        <w:rPr>
          <w:color w:val="2C2C2C"/>
          <w:sz w:val="28"/>
          <w:szCs w:val="28"/>
        </w:rPr>
        <w:t>Перечню структуры адреса</w:t>
      </w:r>
      <w:r>
        <w:rPr>
          <w:sz w:val="28"/>
          <w:szCs w:val="28"/>
        </w:rPr>
        <w:t>);</w:t>
      </w:r>
      <w:proofErr w:type="gramEnd"/>
    </w:p>
    <w:p w:rsidR="00D647BE" w:rsidRDefault="00D647BE" w:rsidP="00D647BE">
      <w:pPr>
        <w:pStyle w:val="a5"/>
        <w:numPr>
          <w:ilvl w:val="0"/>
          <w:numId w:val="9"/>
        </w:numPr>
        <w:tabs>
          <w:tab w:val="left" w:pos="1296"/>
        </w:tabs>
        <w:spacing w:before="0"/>
        <w:ind w:left="0"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Нормализации уполномоченным органом формируется решение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несоответствии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адресов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адресации.</w:t>
      </w:r>
    </w:p>
    <w:p w:rsidR="00D647BE" w:rsidRDefault="00D647BE" w:rsidP="00D647BE">
      <w:pPr>
        <w:pStyle w:val="a3"/>
        <w:ind w:left="0" w:right="113" w:firstLine="567"/>
        <w:jc w:val="both"/>
      </w:pPr>
    </w:p>
    <w:p w:rsidR="00D647BE" w:rsidRDefault="00D647BE" w:rsidP="00D647BE">
      <w:pPr>
        <w:pStyle w:val="a3"/>
        <w:ind w:left="0" w:right="113" w:firstLine="567"/>
        <w:jc w:val="both"/>
      </w:pPr>
      <w:r>
        <w:t xml:space="preserve">Сформированное решение утверждается Главой </w:t>
      </w:r>
      <w:r>
        <w:rPr>
          <w:color w:val="2C2C2C"/>
        </w:rPr>
        <w:t xml:space="preserve">администрации </w:t>
      </w:r>
      <w:r>
        <w:t>сельского поселения</w:t>
      </w:r>
      <w:r>
        <w:rPr>
          <w:spacing w:val="-2"/>
        </w:rPr>
        <w:t>.</w:t>
      </w:r>
    </w:p>
    <w:p w:rsidR="00D647BE" w:rsidRDefault="00D647BE" w:rsidP="00D647BE">
      <w:pPr>
        <w:pStyle w:val="a3"/>
        <w:ind w:left="0" w:right="110" w:firstLine="567"/>
        <w:jc w:val="both"/>
      </w:pP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выявления</w:t>
      </w:r>
      <w:r>
        <w:rPr>
          <w:spacing w:val="40"/>
        </w:rPr>
        <w:t xml:space="preserve"> </w:t>
      </w:r>
      <w:r>
        <w:t>наименований</w:t>
      </w:r>
      <w:r>
        <w:rPr>
          <w:spacing w:val="40"/>
        </w:rPr>
        <w:t xml:space="preserve"> </w:t>
      </w:r>
      <w:proofErr w:type="spellStart"/>
      <w:r>
        <w:t>адресообразующих</w:t>
      </w:r>
      <w:proofErr w:type="spellEnd"/>
      <w:r>
        <w:t xml:space="preserve"> элементов или адресов объектов адресации, несоответствующих Перечню структуры</w:t>
      </w:r>
      <w:r>
        <w:rPr>
          <w:spacing w:val="40"/>
        </w:rPr>
        <w:t xml:space="preserve"> </w:t>
      </w:r>
      <w:r>
        <w:t>адреса,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40"/>
        </w:rPr>
        <w:t xml:space="preserve"> </w:t>
      </w:r>
      <w:r>
        <w:t>органом</w:t>
      </w:r>
      <w:r>
        <w:rPr>
          <w:spacing w:val="40"/>
        </w:rPr>
        <w:t xml:space="preserve"> </w:t>
      </w:r>
      <w:r>
        <w:t>принимается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о приведении к единообразию наименования соответствующего</w:t>
      </w:r>
      <w:r>
        <w:rPr>
          <w:spacing w:val="40"/>
        </w:rPr>
        <w:t xml:space="preserve"> </w:t>
      </w:r>
      <w:proofErr w:type="spellStart"/>
      <w:r>
        <w:t>адресообразующего</w:t>
      </w:r>
      <w:proofErr w:type="spellEnd"/>
      <w: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>
        <w:rPr>
          <w:color w:val="2C2C2C"/>
        </w:rPr>
        <w:t>Перечня структуры адреса</w:t>
      </w:r>
      <w:r>
        <w:t>);</w:t>
      </w:r>
    </w:p>
    <w:p w:rsidR="00D647BE" w:rsidRDefault="00D647BE" w:rsidP="00D647BE">
      <w:pPr>
        <w:pStyle w:val="a5"/>
        <w:numPr>
          <w:ilvl w:val="0"/>
          <w:numId w:val="9"/>
        </w:numPr>
        <w:tabs>
          <w:tab w:val="left" w:pos="1418"/>
        </w:tabs>
        <w:spacing w:before="0"/>
        <w:ind w:left="0" w:right="1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сведения ГАР с использованием ФИАС по муниципальному образованию.</w:t>
      </w:r>
    </w:p>
    <w:p w:rsidR="00D647BE" w:rsidRDefault="00D647BE" w:rsidP="00D647BE">
      <w:pPr>
        <w:pStyle w:val="a3"/>
        <w:ind w:left="0" w:right="107" w:firstLine="567"/>
        <w:jc w:val="both"/>
      </w:pPr>
      <w: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D647BE" w:rsidRDefault="00D647BE" w:rsidP="00D647BE">
      <w:pPr>
        <w:pStyle w:val="a5"/>
        <w:numPr>
          <w:ilvl w:val="1"/>
          <w:numId w:val="4"/>
        </w:numPr>
        <w:tabs>
          <w:tab w:val="left" w:pos="1494"/>
        </w:tabs>
        <w:spacing w:before="0"/>
        <w:ind w:left="0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D647BE" w:rsidRDefault="00D647BE" w:rsidP="00D647BE">
      <w:pPr>
        <w:pStyle w:val="a3"/>
        <w:ind w:left="0" w:firstLine="567"/>
        <w:jc w:val="both"/>
      </w:pPr>
      <w:r>
        <w:t>Нормализация</w:t>
      </w:r>
      <w:r>
        <w:rPr>
          <w:spacing w:val="48"/>
        </w:rPr>
        <w:t xml:space="preserve"> </w:t>
      </w:r>
      <w:r>
        <w:t>адресов</w:t>
      </w:r>
      <w:r>
        <w:rPr>
          <w:spacing w:val="52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проводится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52"/>
        </w:rPr>
        <w:t xml:space="preserve"> </w:t>
      </w:r>
      <w:r>
        <w:t>работ</w:t>
      </w:r>
      <w:r>
        <w:rPr>
          <w:spacing w:val="50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2"/>
        </w:rPr>
        <w:t>реализации</w:t>
      </w:r>
    </w:p>
    <w:p w:rsidR="00D647BE" w:rsidRDefault="00D647BE" w:rsidP="00D647BE">
      <w:pPr>
        <w:pStyle w:val="a3"/>
        <w:ind w:left="0" w:right="117" w:firstLine="567"/>
        <w:jc w:val="both"/>
      </w:pPr>
      <w:r>
        <w:lastRenderedPageBreak/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D647BE" w:rsidRDefault="00D647BE" w:rsidP="00D647BE">
      <w:pPr>
        <w:pStyle w:val="a3"/>
        <w:ind w:left="0" w:right="110" w:firstLine="567"/>
        <w:jc w:val="both"/>
      </w:pPr>
      <w: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D647BE" w:rsidRDefault="00D647BE" w:rsidP="00D647BE">
      <w:pPr>
        <w:pStyle w:val="a5"/>
        <w:numPr>
          <w:ilvl w:val="1"/>
          <w:numId w:val="4"/>
        </w:numPr>
        <w:tabs>
          <w:tab w:val="left" w:pos="1539"/>
        </w:tabs>
        <w:spacing w:before="0"/>
        <w:ind w:left="0" w:right="1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адресации, расположенные вне земель категории «Земли населённых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пунктов»,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подлежат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адресации.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адресе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такого объекта</w:t>
      </w:r>
      <w:r>
        <w:rPr>
          <w:spacing w:val="80"/>
          <w:w w:val="150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адресации,</w:t>
      </w:r>
      <w:r>
        <w:rPr>
          <w:spacing w:val="80"/>
          <w:w w:val="150"/>
          <w:sz w:val="28"/>
          <w:szCs w:val="28"/>
        </w:rPr>
        <w:t xml:space="preserve">  </w:t>
      </w:r>
      <w:r>
        <w:rPr>
          <w:sz w:val="28"/>
          <w:szCs w:val="28"/>
        </w:rPr>
        <w:t>содержащиеся</w:t>
      </w:r>
      <w:r>
        <w:rPr>
          <w:spacing w:val="80"/>
          <w:w w:val="150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pacing w:val="80"/>
          <w:w w:val="150"/>
          <w:sz w:val="28"/>
          <w:szCs w:val="28"/>
        </w:rPr>
        <w:t xml:space="preserve">  </w:t>
      </w:r>
      <w:r>
        <w:rPr>
          <w:sz w:val="28"/>
          <w:szCs w:val="28"/>
        </w:rPr>
        <w:t>ГАР</w:t>
      </w:r>
      <w:r>
        <w:rPr>
          <w:spacing w:val="80"/>
          <w:w w:val="150"/>
          <w:sz w:val="28"/>
          <w:szCs w:val="28"/>
        </w:rPr>
        <w:t xml:space="preserve">  </w:t>
      </w:r>
      <w:r>
        <w:rPr>
          <w:sz w:val="28"/>
          <w:szCs w:val="28"/>
        </w:rPr>
        <w:t>подлежат</w:t>
      </w:r>
      <w:proofErr w:type="gramEnd"/>
      <w:r>
        <w:rPr>
          <w:spacing w:val="80"/>
          <w:w w:val="150"/>
          <w:sz w:val="28"/>
          <w:szCs w:val="28"/>
        </w:rPr>
        <w:t xml:space="preserve">  </w:t>
      </w:r>
      <w:r>
        <w:rPr>
          <w:sz w:val="28"/>
          <w:szCs w:val="28"/>
        </w:rPr>
        <w:t>аннулированию</w:t>
      </w:r>
    </w:p>
    <w:p w:rsidR="00D647BE" w:rsidRDefault="00D647BE" w:rsidP="00D647BE">
      <w:pPr>
        <w:pStyle w:val="a3"/>
        <w:ind w:left="0" w:firstLine="567"/>
        <w:jc w:val="both"/>
      </w:pPr>
      <w:r>
        <w:t>(исключению)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ГАР,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момента</w:t>
      </w:r>
      <w:r>
        <w:rPr>
          <w:spacing w:val="80"/>
        </w:rPr>
        <w:t xml:space="preserve"> </w:t>
      </w:r>
      <w:r>
        <w:t>включения</w:t>
      </w:r>
      <w:r>
        <w:rPr>
          <w:spacing w:val="80"/>
        </w:rPr>
        <w:t xml:space="preserve"> </w:t>
      </w:r>
      <w:r>
        <w:t>такого</w:t>
      </w:r>
      <w:r>
        <w:rPr>
          <w:spacing w:val="80"/>
        </w:rPr>
        <w:t xml:space="preserve"> </w:t>
      </w:r>
      <w:r>
        <w:t>объекта</w:t>
      </w:r>
      <w:r>
        <w:rPr>
          <w:spacing w:val="80"/>
          <w:w w:val="150"/>
        </w:rPr>
        <w:t xml:space="preserve"> </w:t>
      </w:r>
      <w:r>
        <w:t>адресации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границы населенного пункта.</w:t>
      </w:r>
    </w:p>
    <w:p w:rsidR="00D647BE" w:rsidRDefault="00D647BE" w:rsidP="00D647BE">
      <w:pPr>
        <w:pStyle w:val="11"/>
        <w:numPr>
          <w:ilvl w:val="0"/>
          <w:numId w:val="4"/>
        </w:numPr>
        <w:tabs>
          <w:tab w:val="left" w:pos="3717"/>
        </w:tabs>
        <w:jc w:val="center"/>
      </w:pPr>
      <w:r>
        <w:t>Правила</w:t>
      </w:r>
      <w:r>
        <w:rPr>
          <w:spacing w:val="9"/>
        </w:rPr>
        <w:t xml:space="preserve"> </w:t>
      </w:r>
      <w:r>
        <w:t>адресации</w:t>
      </w:r>
      <w:r>
        <w:rPr>
          <w:spacing w:val="13"/>
        </w:rPr>
        <w:t xml:space="preserve"> </w:t>
      </w:r>
      <w:r>
        <w:rPr>
          <w:spacing w:val="-2"/>
        </w:rPr>
        <w:t>объектов</w:t>
      </w:r>
    </w:p>
    <w:p w:rsidR="00D647BE" w:rsidRDefault="00D647BE" w:rsidP="00D647BE">
      <w:pPr>
        <w:pStyle w:val="a3"/>
        <w:ind w:left="0" w:firstLine="567"/>
        <w:jc w:val="both"/>
        <w:rPr>
          <w:b/>
        </w:rPr>
      </w:pP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Адресация</w:t>
      </w:r>
      <w:r>
        <w:rPr>
          <w:color w:val="2C2C2C"/>
          <w:spacing w:val="6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объектов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производится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следующих</w:t>
      </w:r>
      <w:r>
        <w:rPr>
          <w:color w:val="2C2C2C"/>
          <w:spacing w:val="10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случаях: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при</w:t>
      </w:r>
      <w:r>
        <w:rPr>
          <w:color w:val="2C2C2C"/>
          <w:spacing w:val="1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формировании</w:t>
      </w:r>
      <w:r>
        <w:rPr>
          <w:color w:val="2C2C2C"/>
          <w:spacing w:val="11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земельных</w:t>
      </w:r>
      <w:r>
        <w:rPr>
          <w:color w:val="2C2C2C"/>
          <w:spacing w:val="11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участков;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081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при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регистрации</w:t>
      </w:r>
      <w:r>
        <w:rPr>
          <w:color w:val="2C2C2C"/>
          <w:spacing w:val="1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права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собственности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на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объекты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недвижимости;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567"/>
        <w:jc w:val="both"/>
        <w:rPr>
          <w:color w:val="2C2C2C"/>
          <w:sz w:val="28"/>
          <w:szCs w:val="28"/>
        </w:rPr>
      </w:pPr>
      <w:r>
        <w:rPr>
          <w:color w:val="2C2C2C"/>
          <w:spacing w:val="-4"/>
          <w:sz w:val="28"/>
          <w:szCs w:val="28"/>
        </w:rPr>
        <w:t>при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изменении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4"/>
          <w:sz w:val="28"/>
          <w:szCs w:val="28"/>
        </w:rPr>
        <w:t>вида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разрешенного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использования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объектов недвижимости;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при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объединении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объектов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недвижимости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</w:t>
      </w:r>
      <w:r>
        <w:rPr>
          <w:color w:val="2C2C2C"/>
          <w:spacing w:val="6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единый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комплекс;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при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уточнении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адреса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объектов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недвижимости;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в</w:t>
      </w:r>
      <w:r>
        <w:rPr>
          <w:color w:val="2C2C2C"/>
          <w:spacing w:val="4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иных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случаях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</w:t>
      </w:r>
      <w:r>
        <w:rPr>
          <w:color w:val="2C2C2C"/>
          <w:spacing w:val="6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соответствии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с</w:t>
      </w:r>
      <w:r>
        <w:rPr>
          <w:color w:val="2C2C2C"/>
          <w:spacing w:val="6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действующим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законодательством.</w:t>
      </w:r>
    </w:p>
    <w:p w:rsidR="00D647BE" w:rsidRDefault="00D647BE" w:rsidP="00D647BE">
      <w:pPr>
        <w:pStyle w:val="a3"/>
        <w:ind w:left="0" w:right="126" w:firstLine="567"/>
        <w:jc w:val="both"/>
      </w:pPr>
      <w:r>
        <w:rPr>
          <w:color w:val="2C2C2C"/>
        </w:rPr>
        <w:t>В случае</w:t>
      </w:r>
      <w:proofErr w:type="gramStart"/>
      <w:r>
        <w:rPr>
          <w:color w:val="2C2C2C"/>
        </w:rPr>
        <w:t>,</w:t>
      </w:r>
      <w:proofErr w:type="gramEnd"/>
      <w:r>
        <w:rPr>
          <w:color w:val="2C2C2C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D647BE" w:rsidRDefault="00D647BE" w:rsidP="00D647BE">
      <w:pPr>
        <w:pStyle w:val="a3"/>
        <w:ind w:left="0" w:firstLine="567"/>
        <w:jc w:val="both"/>
      </w:pPr>
      <w:r>
        <w:rPr>
          <w:color w:val="2C2C2C"/>
        </w:rPr>
        <w:t>Не</w:t>
      </w:r>
      <w:r>
        <w:rPr>
          <w:color w:val="2C2C2C"/>
          <w:spacing w:val="8"/>
        </w:rPr>
        <w:t xml:space="preserve"> </w:t>
      </w:r>
      <w:r>
        <w:rPr>
          <w:color w:val="2C2C2C"/>
        </w:rPr>
        <w:t>производится</w:t>
      </w:r>
      <w:r>
        <w:rPr>
          <w:color w:val="2C2C2C"/>
          <w:spacing w:val="9"/>
        </w:rPr>
        <w:t xml:space="preserve"> </w:t>
      </w:r>
      <w:r>
        <w:rPr>
          <w:color w:val="2C2C2C"/>
        </w:rPr>
        <w:t>адресация</w:t>
      </w:r>
      <w:r>
        <w:rPr>
          <w:color w:val="2C2C2C"/>
          <w:spacing w:val="14"/>
        </w:rPr>
        <w:t xml:space="preserve"> </w:t>
      </w:r>
      <w:r>
        <w:rPr>
          <w:color w:val="2C2C2C"/>
        </w:rPr>
        <w:t>в</w:t>
      </w:r>
      <w:r>
        <w:rPr>
          <w:color w:val="2C2C2C"/>
          <w:spacing w:val="7"/>
        </w:rPr>
        <w:t xml:space="preserve"> </w:t>
      </w:r>
      <w:r>
        <w:rPr>
          <w:color w:val="2C2C2C"/>
          <w:spacing w:val="-2"/>
        </w:rPr>
        <w:t>отношении: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помещений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зданиях,</w:t>
      </w:r>
      <w:r>
        <w:rPr>
          <w:color w:val="2C2C2C"/>
          <w:spacing w:val="5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пристроек</w:t>
      </w:r>
      <w:r>
        <w:rPr>
          <w:color w:val="2C2C2C"/>
          <w:spacing w:val="7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к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зданиям;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4"/>
        </w:tabs>
        <w:spacing w:before="0"/>
        <w:ind w:left="0" w:right="126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объектов вспомогательного назначения (гаражей, </w:t>
      </w:r>
      <w:proofErr w:type="spellStart"/>
      <w:r>
        <w:rPr>
          <w:color w:val="2C2C2C"/>
          <w:sz w:val="28"/>
          <w:szCs w:val="28"/>
        </w:rPr>
        <w:t>хозблоков</w:t>
      </w:r>
      <w:proofErr w:type="spellEnd"/>
      <w:r>
        <w:rPr>
          <w:color w:val="2C2C2C"/>
          <w:sz w:val="28"/>
          <w:szCs w:val="28"/>
        </w:rPr>
        <w:t xml:space="preserve">, сараев, бань, </w:t>
      </w:r>
      <w:r>
        <w:rPr>
          <w:color w:val="2C2C2C"/>
          <w:spacing w:val="-2"/>
          <w:sz w:val="28"/>
          <w:szCs w:val="28"/>
        </w:rPr>
        <w:t>летней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кухни,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4"/>
          <w:sz w:val="28"/>
          <w:szCs w:val="28"/>
        </w:rPr>
        <w:t>иных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надворных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построек),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2"/>
          <w:sz w:val="28"/>
          <w:szCs w:val="28"/>
        </w:rPr>
        <w:t>расположенных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10"/>
          <w:sz w:val="28"/>
          <w:szCs w:val="28"/>
        </w:rPr>
        <w:t>в</w:t>
      </w:r>
      <w:r>
        <w:rPr>
          <w:color w:val="2C2C2C"/>
          <w:sz w:val="28"/>
          <w:szCs w:val="28"/>
        </w:rPr>
        <w:tab/>
      </w:r>
      <w:proofErr w:type="gramStart"/>
      <w:r>
        <w:rPr>
          <w:color w:val="2C2C2C"/>
          <w:spacing w:val="-2"/>
          <w:sz w:val="28"/>
          <w:szCs w:val="28"/>
        </w:rPr>
        <w:t>едином</w:t>
      </w:r>
      <w:proofErr w:type="gramEnd"/>
    </w:p>
    <w:p w:rsidR="00D647BE" w:rsidRDefault="00D647BE" w:rsidP="00D647BE">
      <w:pPr>
        <w:pStyle w:val="a3"/>
        <w:ind w:left="0" w:right="127" w:firstLine="567"/>
        <w:jc w:val="both"/>
      </w:pPr>
      <w:r>
        <w:rPr>
          <w:color w:val="2C2C2C"/>
        </w:rPr>
        <w:t xml:space="preserve">домовладении, </w:t>
      </w:r>
      <w:proofErr w:type="gramStart"/>
      <w:r>
        <w:rPr>
          <w:color w:val="2C2C2C"/>
        </w:rPr>
        <w:t>предназначенных</w:t>
      </w:r>
      <w:proofErr w:type="gramEnd"/>
      <w:r>
        <w:rPr>
          <w:color w:val="2C2C2C"/>
        </w:rPr>
        <w:t xml:space="preserve"> для обслуживания основного объекта (жилого дома), связанных с ним общим назначением.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440"/>
        </w:tabs>
        <w:spacing w:before="0"/>
        <w:ind w:left="0" w:right="114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</w:t>
      </w:r>
      <w:r>
        <w:rPr>
          <w:color w:val="2C2C2C"/>
          <w:sz w:val="28"/>
          <w:szCs w:val="28"/>
        </w:rPr>
        <w:lastRenderedPageBreak/>
        <w:t>адресацию.</w:t>
      </w:r>
    </w:p>
    <w:p w:rsidR="00D647BE" w:rsidRDefault="00D647BE" w:rsidP="00D647BE">
      <w:pPr>
        <w:pStyle w:val="a3"/>
        <w:ind w:left="0" w:right="127" w:firstLine="567"/>
        <w:jc w:val="both"/>
      </w:pPr>
      <w:r>
        <w:rPr>
          <w:color w:val="2C2C2C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D647BE" w:rsidRDefault="00D647BE" w:rsidP="00D647BE">
      <w:pPr>
        <w:pStyle w:val="a3"/>
        <w:ind w:left="0" w:right="110" w:firstLine="567"/>
        <w:jc w:val="both"/>
      </w:pPr>
      <w:r>
        <w:rPr>
          <w:color w:val="2C2C2C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557"/>
        </w:tabs>
        <w:spacing w:before="0"/>
        <w:ind w:left="0" w:right="124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прием</w:t>
      </w:r>
      <w:r>
        <w:rPr>
          <w:color w:val="2C2C2C"/>
          <w:spacing w:val="8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заявления</w:t>
      </w:r>
      <w:r>
        <w:rPr>
          <w:color w:val="2C2C2C"/>
          <w:spacing w:val="11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и</w:t>
      </w:r>
      <w:r>
        <w:rPr>
          <w:color w:val="2C2C2C"/>
          <w:spacing w:val="1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экспертиза</w:t>
      </w:r>
      <w:r>
        <w:rPr>
          <w:color w:val="2C2C2C"/>
          <w:spacing w:val="9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представленных</w:t>
      </w:r>
      <w:r>
        <w:rPr>
          <w:color w:val="2C2C2C"/>
          <w:spacing w:val="10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заявителем</w:t>
      </w:r>
      <w:r>
        <w:rPr>
          <w:color w:val="2C2C2C"/>
          <w:spacing w:val="11"/>
          <w:sz w:val="28"/>
          <w:szCs w:val="28"/>
        </w:rPr>
        <w:t xml:space="preserve"> </w:t>
      </w:r>
      <w:r>
        <w:rPr>
          <w:color w:val="2C2C2C"/>
          <w:spacing w:val="-2"/>
          <w:sz w:val="28"/>
          <w:szCs w:val="28"/>
        </w:rPr>
        <w:t>документов;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040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093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>
        <w:rPr>
          <w:color w:val="2C2C2C"/>
          <w:spacing w:val="-2"/>
          <w:sz w:val="28"/>
          <w:szCs w:val="28"/>
        </w:rPr>
        <w:t>фотофиксацией</w:t>
      </w:r>
      <w:proofErr w:type="spellEnd"/>
      <w:r>
        <w:rPr>
          <w:color w:val="2C2C2C"/>
          <w:spacing w:val="-2"/>
          <w:sz w:val="28"/>
          <w:szCs w:val="28"/>
        </w:rPr>
        <w:t>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038"/>
        </w:tabs>
        <w:spacing w:before="0"/>
        <w:ind w:left="0" w:right="112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395"/>
        </w:tabs>
        <w:spacing w:before="0"/>
        <w:ind w:left="0" w:right="110" w:firstLine="567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</w:t>
      </w:r>
      <w:proofErr w:type="gramStart"/>
      <w:r>
        <w:rPr>
          <w:color w:val="2C2C2C"/>
          <w:sz w:val="28"/>
          <w:szCs w:val="28"/>
        </w:rPr>
        <w:t>о-</w:t>
      </w:r>
      <w:proofErr w:type="gramEnd"/>
      <w:r>
        <w:rPr>
          <w:color w:val="2C2C2C"/>
          <w:sz w:val="28"/>
          <w:szCs w:val="28"/>
        </w:rPr>
        <w:t xml:space="preserve"> правовыми актами.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354"/>
        </w:tabs>
        <w:spacing w:before="0"/>
        <w:ind w:left="0" w:right="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D647BE" w:rsidRDefault="00D647BE" w:rsidP="00D647BE">
      <w:pPr>
        <w:pStyle w:val="a5"/>
        <w:numPr>
          <w:ilvl w:val="2"/>
          <w:numId w:val="10"/>
        </w:numPr>
        <w:tabs>
          <w:tab w:val="left" w:pos="1777"/>
        </w:tabs>
        <w:spacing w:before="0"/>
        <w:ind w:left="0"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адрес присваивается вновь формируемым земельным участкам.</w:t>
      </w:r>
    </w:p>
    <w:p w:rsidR="00D647BE" w:rsidRDefault="00D647BE" w:rsidP="00D647BE">
      <w:pPr>
        <w:pStyle w:val="a3"/>
        <w:ind w:left="0" w:right="107" w:firstLine="567"/>
        <w:jc w:val="both"/>
      </w:pPr>
      <w: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D647BE" w:rsidRDefault="00D647BE" w:rsidP="00D647BE">
      <w:pPr>
        <w:pStyle w:val="a5"/>
        <w:numPr>
          <w:ilvl w:val="2"/>
          <w:numId w:val="10"/>
        </w:numPr>
        <w:tabs>
          <w:tab w:val="left" w:pos="1796"/>
        </w:tabs>
        <w:spacing w:before="0"/>
        <w:ind w:left="0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Постоянный адрес присваивается существующим объектам </w:t>
      </w:r>
      <w:r>
        <w:rPr>
          <w:spacing w:val="-2"/>
          <w:sz w:val="28"/>
          <w:szCs w:val="28"/>
        </w:rPr>
        <w:t>адресации.</w:t>
      </w:r>
    </w:p>
    <w:p w:rsidR="00D647BE" w:rsidRDefault="00D647BE" w:rsidP="00D647BE">
      <w:pPr>
        <w:pStyle w:val="a3"/>
        <w:ind w:left="0" w:right="109" w:firstLine="567"/>
        <w:jc w:val="both"/>
      </w:pPr>
      <w:r>
        <w:t>Присвоение постоянного адреса объекту адресации подтверждается Решением о присвоении адреса объекту адресации.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366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359"/>
        </w:tabs>
        <w:spacing w:before="0"/>
        <w:ind w:left="0"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Аннулирование адреса объекта адресации производится в следующих </w:t>
      </w:r>
      <w:r>
        <w:rPr>
          <w:spacing w:val="-2"/>
          <w:sz w:val="28"/>
          <w:szCs w:val="28"/>
        </w:rPr>
        <w:t>случаях: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снос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(разрушение)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здания,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сооружения,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строения;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снятие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кадастрового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учета;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057"/>
        </w:tabs>
        <w:spacing w:before="0"/>
        <w:ind w:left="0" w:right="11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нового объекта недвижимости при разделении объекта </w:t>
      </w:r>
      <w:r>
        <w:rPr>
          <w:sz w:val="28"/>
          <w:szCs w:val="28"/>
        </w:rPr>
        <w:lastRenderedPageBreak/>
        <w:t>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97"/>
        </w:tabs>
        <w:spacing w:before="0"/>
        <w:ind w:left="0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006"/>
        </w:tabs>
        <w:spacing w:before="0"/>
        <w:ind w:left="0" w:right="11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D647BE" w:rsidRDefault="00D647BE" w:rsidP="00D647BE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567"/>
        <w:jc w:val="both"/>
      </w:pPr>
      <w:r>
        <w:rPr>
          <w:spacing w:val="-2"/>
        </w:rPr>
        <w:t>Аннулирование</w:t>
      </w:r>
      <w:r>
        <w:tab/>
      </w:r>
      <w:r>
        <w:rPr>
          <w:spacing w:val="-2"/>
        </w:rPr>
        <w:t>адреса</w:t>
      </w:r>
      <w:r>
        <w:tab/>
      </w:r>
      <w:r>
        <w:rPr>
          <w:spacing w:val="-2"/>
        </w:rPr>
        <w:t>объекта</w:t>
      </w:r>
      <w:r>
        <w:tab/>
      </w:r>
      <w:r>
        <w:rPr>
          <w:spacing w:val="-2"/>
        </w:rPr>
        <w:t>адресации</w:t>
      </w:r>
      <w:r>
        <w:tab/>
      </w:r>
      <w:r>
        <w:rPr>
          <w:spacing w:val="-2"/>
        </w:rPr>
        <w:t>утверждается</w:t>
      </w:r>
      <w:r>
        <w:tab/>
      </w:r>
      <w:r>
        <w:rPr>
          <w:spacing w:val="-2"/>
        </w:rPr>
        <w:t>Решением</w:t>
      </w:r>
      <w:r>
        <w:tab/>
      </w:r>
      <w:r>
        <w:rPr>
          <w:spacing w:val="-6"/>
        </w:rPr>
        <w:t xml:space="preserve">об </w:t>
      </w:r>
      <w:r>
        <w:t>аннулировании адреса объекта недвижимости.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Аннулированные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адреса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объектов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адресации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могут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повторно </w:t>
      </w:r>
      <w:r>
        <w:rPr>
          <w:sz w:val="28"/>
          <w:szCs w:val="28"/>
        </w:rPr>
        <w:t>использоваться при присвоении адреса.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443"/>
        </w:tabs>
        <w:spacing w:before="0"/>
        <w:ind w:left="0" w:right="11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адресации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случаях: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улично-дорожной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сети;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недвижимости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самостоятельные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объекты;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застройки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территории;</w:t>
      </w:r>
    </w:p>
    <w:p w:rsidR="00D647BE" w:rsidRDefault="00D647BE" w:rsidP="00D647BE">
      <w:pPr>
        <w:pStyle w:val="a5"/>
        <w:numPr>
          <w:ilvl w:val="0"/>
          <w:numId w:val="3"/>
        </w:numPr>
        <w:tabs>
          <w:tab w:val="left" w:pos="1263"/>
        </w:tabs>
        <w:spacing w:before="0"/>
        <w:ind w:left="0" w:right="10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в результате </w:t>
      </w:r>
      <w:proofErr w:type="gramStart"/>
      <w:r>
        <w:rPr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>
        <w:rPr>
          <w:sz w:val="28"/>
          <w:szCs w:val="28"/>
        </w:rPr>
        <w:t xml:space="preserve"> фактическому расположению на местности, а также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адресам, присвоенным соседним объектам адресации в установленном настоящими Правилами порядке.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462"/>
        </w:tabs>
        <w:spacing w:before="0"/>
        <w:ind w:left="0"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выявления разночтения реквизитов адреса объекта адресации</w:t>
      </w:r>
      <w:proofErr w:type="gramEnd"/>
      <w:r>
        <w:rPr>
          <w:sz w:val="28"/>
          <w:szCs w:val="28"/>
        </w:rPr>
        <w:t xml:space="preserve"> в различных документах идентификация адреса объекта адресации производится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613"/>
        </w:tabs>
        <w:spacing w:before="0"/>
        <w:ind w:left="0"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D647BE" w:rsidRDefault="00D647BE" w:rsidP="00D647BE">
      <w:pPr>
        <w:pStyle w:val="a5"/>
        <w:numPr>
          <w:ilvl w:val="1"/>
          <w:numId w:val="10"/>
        </w:numPr>
        <w:tabs>
          <w:tab w:val="left" w:pos="1803"/>
        </w:tabs>
        <w:spacing w:before="0"/>
        <w:ind w:left="0" w:right="10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сельского поселения представляет информацию по присвоенных, измененных или аннулированных адресах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  <w:proofErr w:type="gramEnd"/>
    </w:p>
    <w:p w:rsidR="00D647BE" w:rsidRDefault="00D647BE" w:rsidP="00D647BE">
      <w:pPr>
        <w:pStyle w:val="a5"/>
        <w:tabs>
          <w:tab w:val="left" w:pos="1803"/>
        </w:tabs>
        <w:spacing w:before="0"/>
        <w:ind w:left="567" w:right="106" w:firstLine="0"/>
        <w:jc w:val="both"/>
        <w:rPr>
          <w:sz w:val="28"/>
          <w:szCs w:val="28"/>
        </w:rPr>
      </w:pPr>
    </w:p>
    <w:p w:rsidR="00D647BE" w:rsidRDefault="00D647BE" w:rsidP="00D647BE">
      <w:pPr>
        <w:pStyle w:val="11"/>
        <w:numPr>
          <w:ilvl w:val="0"/>
          <w:numId w:val="4"/>
        </w:numPr>
        <w:tabs>
          <w:tab w:val="left" w:pos="1338"/>
        </w:tabs>
        <w:jc w:val="center"/>
      </w:pPr>
      <w:r>
        <w:t>Порядок</w:t>
      </w:r>
      <w:r>
        <w:rPr>
          <w:spacing w:val="5"/>
        </w:rPr>
        <w:t xml:space="preserve"> </w:t>
      </w:r>
      <w:r>
        <w:t>урегулирования</w:t>
      </w:r>
      <w:r>
        <w:rPr>
          <w:spacing w:val="9"/>
        </w:rPr>
        <w:t xml:space="preserve"> </w:t>
      </w:r>
      <w:r>
        <w:t>споров</w:t>
      </w:r>
      <w:r>
        <w:rPr>
          <w:spacing w:val="9"/>
        </w:rPr>
        <w:t xml:space="preserve"> </w:t>
      </w:r>
      <w:r>
        <w:t>возникающих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ходе</w:t>
      </w:r>
      <w:r>
        <w:rPr>
          <w:spacing w:val="8"/>
        </w:rPr>
        <w:t xml:space="preserve"> </w:t>
      </w:r>
    </w:p>
    <w:p w:rsidR="00D647BE" w:rsidRDefault="00D647BE" w:rsidP="00D647BE">
      <w:pPr>
        <w:pStyle w:val="11"/>
        <w:tabs>
          <w:tab w:val="left" w:pos="1338"/>
        </w:tabs>
        <w:ind w:left="112" w:firstLine="0"/>
        <w:jc w:val="center"/>
        <w:rPr>
          <w:spacing w:val="-2"/>
        </w:rPr>
      </w:pPr>
      <w:r>
        <w:rPr>
          <w:spacing w:val="-2"/>
        </w:rPr>
        <w:t xml:space="preserve">реализации </w:t>
      </w:r>
      <w:r>
        <w:t>настоящих</w:t>
      </w:r>
      <w:r>
        <w:rPr>
          <w:spacing w:val="14"/>
        </w:rPr>
        <w:t xml:space="preserve"> </w:t>
      </w:r>
      <w:r>
        <w:rPr>
          <w:spacing w:val="-2"/>
        </w:rPr>
        <w:t>Правил</w:t>
      </w:r>
    </w:p>
    <w:p w:rsidR="00D647BE" w:rsidRDefault="00D647BE" w:rsidP="00D647BE">
      <w:pPr>
        <w:pStyle w:val="11"/>
        <w:tabs>
          <w:tab w:val="left" w:pos="1338"/>
        </w:tabs>
        <w:ind w:left="112" w:firstLine="0"/>
        <w:jc w:val="center"/>
        <w:rPr>
          <w:b w:val="0"/>
        </w:rPr>
      </w:pPr>
    </w:p>
    <w:p w:rsidR="00D647BE" w:rsidRDefault="00D647BE" w:rsidP="00D647BE">
      <w:pPr>
        <w:pStyle w:val="a5"/>
        <w:numPr>
          <w:ilvl w:val="1"/>
          <w:numId w:val="11"/>
        </w:numPr>
        <w:tabs>
          <w:tab w:val="left" w:pos="1486"/>
        </w:tabs>
        <w:spacing w:before="0"/>
        <w:ind w:left="0" w:right="11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обоснованным заявлением.</w:t>
      </w:r>
    </w:p>
    <w:p w:rsidR="00D647BE" w:rsidRDefault="00D647BE" w:rsidP="00D647BE">
      <w:pPr>
        <w:pStyle w:val="a3"/>
        <w:ind w:left="0" w:right="109" w:firstLine="567"/>
        <w:jc w:val="both"/>
      </w:pPr>
      <w:r>
        <w:t>В случае представления заявителем неполного пакета документов,</w:t>
      </w:r>
      <w:r>
        <w:rPr>
          <w:spacing w:val="40"/>
        </w:rPr>
        <w:t xml:space="preserve"> </w:t>
      </w:r>
      <w:r>
        <w:lastRenderedPageBreak/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D647BE" w:rsidRDefault="00D647BE" w:rsidP="00D647BE">
      <w:pPr>
        <w:pStyle w:val="a5"/>
        <w:numPr>
          <w:ilvl w:val="1"/>
          <w:numId w:val="11"/>
        </w:numPr>
        <w:tabs>
          <w:tab w:val="left" w:pos="1377"/>
        </w:tabs>
        <w:spacing w:before="0"/>
        <w:ind w:left="0" w:right="10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D647BE" w:rsidRDefault="00D647BE" w:rsidP="00D647BE">
      <w:pPr>
        <w:pStyle w:val="a3"/>
        <w:ind w:left="0" w:right="107" w:firstLine="567"/>
        <w:jc w:val="both"/>
      </w:pPr>
      <w:proofErr w:type="gramStart"/>
      <w:r>
        <w:t>Решение спорных вопросов выносится органом, уполномоченным на осуществление адресации, на рассмотрение Экспертной группе,</w:t>
      </w:r>
      <w:r>
        <w:rPr>
          <w:spacing w:val="80"/>
          <w:w w:val="150"/>
        </w:rPr>
        <w:t xml:space="preserve"> </w:t>
      </w:r>
      <w:r>
        <w:t>предусмотренной «Порядком определения объектов недвижимого имущества, в том</w:t>
      </w:r>
      <w:r>
        <w:rPr>
          <w:spacing w:val="33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вовлеченных</w:t>
      </w:r>
      <w:r>
        <w:rPr>
          <w:spacing w:val="3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налоговый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неналоговый</w:t>
      </w:r>
      <w:r>
        <w:rPr>
          <w:spacing w:val="33"/>
        </w:rPr>
        <w:t xml:space="preserve"> </w:t>
      </w:r>
      <w:r>
        <w:t>(хозяйственный)</w:t>
      </w:r>
      <w:r>
        <w:rPr>
          <w:spacing w:val="30"/>
        </w:rPr>
        <w:t xml:space="preserve"> </w:t>
      </w:r>
      <w:r>
        <w:t>оборот, 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недвижимого</w:t>
      </w:r>
      <w:r>
        <w:rPr>
          <w:spacing w:val="40"/>
        </w:rPr>
        <w:t xml:space="preserve"> </w:t>
      </w:r>
      <w:r>
        <w:t>имущества,</w:t>
      </w:r>
      <w:r>
        <w:rPr>
          <w:spacing w:val="40"/>
        </w:rPr>
        <w:t xml:space="preserve"> </w:t>
      </w:r>
      <w:r>
        <w:t>фактические</w:t>
      </w:r>
      <w:r>
        <w:rPr>
          <w:spacing w:val="40"/>
        </w:rPr>
        <w:t xml:space="preserve"> </w:t>
      </w:r>
      <w:r>
        <w:t>характеристики которых неполные либо не соответствуют сведениям, содержащимся в ЕГРН».</w:t>
      </w:r>
      <w:proofErr w:type="gramEnd"/>
    </w:p>
    <w:p w:rsidR="00D647BE" w:rsidRDefault="00D647BE" w:rsidP="00D647BE">
      <w:pPr>
        <w:pStyle w:val="a5"/>
        <w:numPr>
          <w:ilvl w:val="1"/>
          <w:numId w:val="11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D647BE" w:rsidRDefault="00D647BE" w:rsidP="00D647BE">
      <w:pPr>
        <w:pStyle w:val="a5"/>
        <w:numPr>
          <w:ilvl w:val="1"/>
          <w:numId w:val="11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</w:p>
    <w:p w:rsidR="00D647BE" w:rsidRDefault="00D647BE" w:rsidP="00D647BE">
      <w:pPr>
        <w:pStyle w:val="11"/>
        <w:numPr>
          <w:ilvl w:val="0"/>
          <w:numId w:val="4"/>
        </w:numPr>
        <w:tabs>
          <w:tab w:val="left" w:pos="3709"/>
        </w:tabs>
        <w:jc w:val="center"/>
      </w:pPr>
      <w:r>
        <w:t>Заключительные</w:t>
      </w:r>
      <w:r>
        <w:rPr>
          <w:spacing w:val="15"/>
        </w:rPr>
        <w:t xml:space="preserve"> </w:t>
      </w:r>
      <w:r>
        <w:rPr>
          <w:spacing w:val="-2"/>
        </w:rPr>
        <w:t>положения</w:t>
      </w:r>
    </w:p>
    <w:p w:rsidR="00D647BE" w:rsidRDefault="00D647BE" w:rsidP="00D647BE">
      <w:pPr>
        <w:pStyle w:val="a3"/>
        <w:ind w:left="0" w:firstLine="567"/>
        <w:jc w:val="both"/>
        <w:rPr>
          <w:b/>
        </w:rPr>
      </w:pPr>
    </w:p>
    <w:p w:rsidR="00D647BE" w:rsidRDefault="00D647BE" w:rsidP="00D647BE">
      <w:pPr>
        <w:pStyle w:val="a5"/>
        <w:numPr>
          <w:ilvl w:val="1"/>
          <w:numId w:val="12"/>
        </w:numPr>
        <w:tabs>
          <w:tab w:val="left" w:pos="1339"/>
        </w:tabs>
        <w:spacing w:before="0"/>
        <w:ind w:left="0" w:right="118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Настоящие Правила вступают в силу с момента утверждения Советом сельского поселения.</w:t>
      </w:r>
    </w:p>
    <w:p w:rsidR="00D647BE" w:rsidRDefault="00D647BE" w:rsidP="00D647BE">
      <w:pPr>
        <w:pStyle w:val="a5"/>
        <w:numPr>
          <w:ilvl w:val="1"/>
          <w:numId w:val="12"/>
        </w:numPr>
        <w:tabs>
          <w:tab w:val="left" w:pos="1366"/>
        </w:tabs>
        <w:spacing w:before="0"/>
        <w:ind w:left="0" w:right="111" w:firstLine="567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D647BE" w:rsidRDefault="00D647BE" w:rsidP="00D647BE">
      <w:pPr>
        <w:pStyle w:val="a3"/>
        <w:ind w:left="0" w:firstLine="567"/>
        <w:jc w:val="both"/>
      </w:pPr>
      <w:r>
        <w:rPr>
          <w:color w:val="2C2C2C"/>
        </w:rPr>
        <w:t>8.3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Настоящие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правила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прекращают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свое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действие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момента</w:t>
      </w:r>
      <w:r>
        <w:rPr>
          <w:color w:val="2C2C2C"/>
          <w:spacing w:val="40"/>
        </w:rPr>
        <w:t xml:space="preserve"> </w:t>
      </w:r>
      <w:r>
        <w:rPr>
          <w:color w:val="2C2C2C"/>
        </w:rPr>
        <w:t>принятия</w:t>
      </w:r>
      <w:r>
        <w:rPr>
          <w:color w:val="2C2C2C"/>
          <w:spacing w:val="80"/>
        </w:rPr>
        <w:t xml:space="preserve"> </w:t>
      </w:r>
      <w:r>
        <w:rPr>
          <w:color w:val="2C2C2C"/>
        </w:rPr>
        <w:t>соответствующего решения Советом сельского поселения.</w:t>
      </w:r>
    </w:p>
    <w:p w:rsidR="00D647BE" w:rsidRDefault="00D647BE" w:rsidP="00D647BE">
      <w:pPr>
        <w:pStyle w:val="a3"/>
        <w:ind w:left="0" w:firstLine="567"/>
        <w:jc w:val="both"/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D647BE" w:rsidTr="00D647BE">
        <w:tc>
          <w:tcPr>
            <w:tcW w:w="4926" w:type="dxa"/>
          </w:tcPr>
          <w:p w:rsidR="00D647BE" w:rsidRPr="00D647BE" w:rsidRDefault="00D647BE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</w:p>
          <w:p w:rsidR="00D647BE" w:rsidRPr="00D647BE" w:rsidRDefault="00D647BE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  <w:lang w:val="ru-RU"/>
              </w:rPr>
            </w:pPr>
            <w:r w:rsidRPr="00D647BE">
              <w:rPr>
                <w:sz w:val="20"/>
                <w:szCs w:val="20"/>
                <w:lang w:val="ru-RU"/>
              </w:rPr>
              <w:lastRenderedPageBreak/>
              <w:t>Приложение                                                                       к Правилам присвоения, изменения и аннулирования адресов объектов адресации, расположенных на территории сельского поселения Алексеевский  сельсовет муниципального района Благоварский район Республики Башкортостан</w:t>
            </w:r>
          </w:p>
          <w:p w:rsidR="00D647BE" w:rsidRPr="00D647BE" w:rsidRDefault="00D647BE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647BE" w:rsidRDefault="00D647BE" w:rsidP="00D647B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</w:t>
      </w:r>
    </w:p>
    <w:p w:rsidR="00D647BE" w:rsidRDefault="00D647BE" w:rsidP="00D647BE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элементов планировочной структуры, элементов</w:t>
      </w:r>
    </w:p>
    <w:p w:rsidR="00D647BE" w:rsidRDefault="00D647BE" w:rsidP="00D647B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       в границах сельского поселения  Алексеевский муниципального района </w:t>
      </w:r>
      <w:r>
        <w:rPr>
          <w:b/>
          <w:bCs/>
          <w:color w:val="auto"/>
          <w:sz w:val="28"/>
          <w:szCs w:val="28"/>
        </w:rPr>
        <w:br/>
      </w:r>
      <w:proofErr w:type="spellStart"/>
      <w:r>
        <w:rPr>
          <w:b/>
          <w:bCs/>
          <w:color w:val="auto"/>
          <w:sz w:val="28"/>
          <w:szCs w:val="28"/>
        </w:rPr>
        <w:t>Благоварский</w:t>
      </w:r>
      <w:proofErr w:type="spellEnd"/>
      <w:r>
        <w:rPr>
          <w:b/>
          <w:bCs/>
          <w:color w:val="auto"/>
          <w:sz w:val="28"/>
          <w:szCs w:val="28"/>
        </w:rPr>
        <w:t xml:space="preserve"> район Республики Башкортостан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каждого элемента планировочной структуры, элемента уличн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>
        <w:rPr>
          <w:color w:val="auto"/>
          <w:spacing w:val="2"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Сокращение наименований </w:t>
      </w:r>
      <w:proofErr w:type="spellStart"/>
      <w:r>
        <w:rPr>
          <w:color w:val="auto"/>
          <w:sz w:val="28"/>
          <w:szCs w:val="28"/>
        </w:rPr>
        <w:t>адресообразующих</w:t>
      </w:r>
      <w:proofErr w:type="spellEnd"/>
      <w:r>
        <w:rPr>
          <w:color w:val="auto"/>
          <w:sz w:val="28"/>
          <w:szCs w:val="28"/>
        </w:rPr>
        <w:t xml:space="preserve"> элементов осуществляется в соответствии с действующим законодательством.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Элементы планировочной структуры: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>
        <w:rPr>
          <w:color w:val="auto"/>
          <w:sz w:val="28"/>
          <w:szCs w:val="28"/>
        </w:rPr>
        <w:t>дублирующееся</w:t>
      </w:r>
      <w:proofErr w:type="spellEnd"/>
      <w:r>
        <w:rPr>
          <w:color w:val="auto"/>
          <w:sz w:val="28"/>
          <w:szCs w:val="28"/>
        </w:rPr>
        <w:t xml:space="preserve"> в границах города название либо обозначение;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</w:t>
      </w:r>
      <w:proofErr w:type="spellStart"/>
      <w:r>
        <w:rPr>
          <w:color w:val="auto"/>
          <w:sz w:val="28"/>
          <w:szCs w:val="28"/>
        </w:rPr>
        <w:t>дублирующееся</w:t>
      </w:r>
      <w:proofErr w:type="spellEnd"/>
      <w:r>
        <w:rPr>
          <w:color w:val="auto"/>
          <w:sz w:val="28"/>
          <w:szCs w:val="28"/>
        </w:rPr>
        <w:t xml:space="preserve"> в границах населенного пункта название либо обозначение;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>
        <w:rPr>
          <w:color w:val="auto"/>
          <w:sz w:val="28"/>
          <w:szCs w:val="28"/>
        </w:rPr>
        <w:t>действующим</w:t>
      </w:r>
      <w:proofErr w:type="gramEnd"/>
      <w:r>
        <w:rPr>
          <w:color w:val="auto"/>
          <w:sz w:val="28"/>
          <w:szCs w:val="28"/>
        </w:rPr>
        <w:t xml:space="preserve"> законодательства. Допускается формирование территорий следующего характера: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гаражные;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промышленные;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сельскохозяйственные;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водные;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-парки, сады, скверы;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-лесничества (городские леса);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-дачные, садовые и огороднические.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Элементы улично-дорожной сети: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Улица – градостроительный и планировочный инфраструктурный элемент населенного пункта;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Проезд – улица, соединяющая две других улицы/проспекта;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Переулок - маленькая, иногда тупиковая улица, отходящая от более крупной улицы/улиц;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Тупик – тип улицы, не имеющей сквозного проезда либо закрытая от сквозного проезда дорога;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Элементы объектов адресации: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Типы помещений: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составляющее отдельную часть дома;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</w:t>
      </w:r>
      <w:r>
        <w:rPr>
          <w:color w:val="auto"/>
          <w:sz w:val="28"/>
          <w:szCs w:val="28"/>
        </w:rPr>
        <w:lastRenderedPageBreak/>
        <w:t xml:space="preserve">других помещений и проходов, как правило, оборудованное входной дверью и окнами;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Офис – помещение, в котором располагается управляющий персонал.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D647BE" w:rsidTr="00D647BE">
        <w:tc>
          <w:tcPr>
            <w:tcW w:w="4926" w:type="dxa"/>
          </w:tcPr>
          <w:p w:rsidR="00D647BE" w:rsidRPr="00D647BE" w:rsidRDefault="00D647BE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D647BE" w:rsidRPr="00D647BE" w:rsidRDefault="00D647BE">
            <w:pPr>
              <w:pStyle w:val="3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D647BE">
              <w:rPr>
                <w:sz w:val="20"/>
                <w:szCs w:val="20"/>
                <w:lang w:val="ru-RU"/>
              </w:rPr>
              <w:t xml:space="preserve">Приложение № 2 к решению Совета  сельского поселения Алексеевский сельсовет муниципального района Благоварский район Республики Башкортостан      </w:t>
            </w:r>
          </w:p>
          <w:p w:rsidR="00D647BE" w:rsidRDefault="00D647BE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647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 01.06.2022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  <w:r>
              <w:rPr>
                <w:sz w:val="20"/>
                <w:szCs w:val="20"/>
              </w:rPr>
              <w:t xml:space="preserve">  № 45-277</w:t>
            </w:r>
          </w:p>
          <w:p w:rsidR="00D647BE" w:rsidRDefault="00D647BE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Реестр элементов адресации</w:t>
      </w:r>
    </w:p>
    <w:p w:rsidR="00D647BE" w:rsidRDefault="00D647BE" w:rsidP="00D647BE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границах сельского поселения  Алексеевский  сельсовет муниципального района                     </w:t>
      </w:r>
      <w:proofErr w:type="spellStart"/>
      <w:r>
        <w:rPr>
          <w:color w:val="auto"/>
          <w:sz w:val="28"/>
          <w:szCs w:val="28"/>
        </w:rPr>
        <w:t>Благоварский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 Республики Башкортостан</w:t>
      </w: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56"/>
        <w:tblW w:w="0" w:type="auto"/>
        <w:tblInd w:w="0" w:type="dxa"/>
        <w:tblLook w:val="01E0" w:firstRow="1" w:lastRow="1" w:firstColumn="1" w:lastColumn="1" w:noHBand="0" w:noVBand="0"/>
      </w:tblPr>
      <w:tblGrid>
        <w:gridCol w:w="1115"/>
        <w:gridCol w:w="1897"/>
        <w:gridCol w:w="1840"/>
        <w:gridCol w:w="1969"/>
        <w:gridCol w:w="2750"/>
      </w:tblGrid>
      <w:tr w:rsidR="00D647BE" w:rsidTr="00D647BE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Реестровый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номер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элемента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Название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элемента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элемента</w:t>
            </w:r>
            <w:proofErr w:type="spellEnd"/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7BE" w:rsidRP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val="ru-RU" w:eastAsia="en-US"/>
              </w:rPr>
            </w:pPr>
            <w:r w:rsidRPr="00D647BE">
              <w:rPr>
                <w:color w:val="auto"/>
                <w:sz w:val="28"/>
                <w:szCs w:val="28"/>
                <w:lang w:val="ru-RU" w:eastAsia="en-US"/>
              </w:rPr>
              <w:t>Описание (географическое местоположение и иное)</w:t>
            </w:r>
          </w:p>
        </w:tc>
      </w:tr>
      <w:tr w:rsidR="00D647BE" w:rsidTr="00D647BE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D647BE" w:rsidTr="00D647BE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BE" w:rsidRDefault="00D647BE">
            <w:pPr>
              <w:pStyle w:val="Default"/>
              <w:widowControl/>
              <w:ind w:firstLine="567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47BE" w:rsidRDefault="00D647BE" w:rsidP="00D647BE">
      <w:pPr>
        <w:ind w:firstLine="567"/>
        <w:jc w:val="both"/>
        <w:rPr>
          <w:sz w:val="28"/>
          <w:szCs w:val="28"/>
        </w:rPr>
      </w:pPr>
    </w:p>
    <w:p w:rsidR="00D647BE" w:rsidRDefault="00D647BE" w:rsidP="00D647BE"/>
    <w:p w:rsidR="00D647BE" w:rsidRDefault="00D647BE" w:rsidP="00D647B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47BE" w:rsidRDefault="00D647BE" w:rsidP="00D647BE">
      <w:pPr>
        <w:ind w:firstLine="567"/>
        <w:rPr>
          <w:sz w:val="28"/>
          <w:szCs w:val="28"/>
        </w:rPr>
      </w:pPr>
    </w:p>
    <w:p w:rsidR="00D647BE" w:rsidRDefault="00D647BE" w:rsidP="00D647BE">
      <w:pPr>
        <w:ind w:firstLine="567"/>
        <w:rPr>
          <w:sz w:val="28"/>
          <w:szCs w:val="28"/>
        </w:rPr>
      </w:pPr>
    </w:p>
    <w:p w:rsidR="00D647BE" w:rsidRDefault="00D647BE" w:rsidP="00D647BE">
      <w:pPr>
        <w:ind w:firstLine="567"/>
        <w:rPr>
          <w:sz w:val="28"/>
          <w:szCs w:val="28"/>
        </w:rPr>
      </w:pPr>
    </w:p>
    <w:p w:rsidR="00D647BE" w:rsidRDefault="00D647BE" w:rsidP="00D647BE">
      <w:pPr>
        <w:ind w:firstLine="567"/>
        <w:rPr>
          <w:sz w:val="28"/>
          <w:szCs w:val="28"/>
        </w:rPr>
      </w:pPr>
    </w:p>
    <w:p w:rsidR="0010158A" w:rsidRDefault="0010158A">
      <w:bookmarkStart w:id="0" w:name="_GoBack"/>
      <w:bookmarkEnd w:id="0"/>
    </w:p>
    <w:sectPr w:rsidR="0010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lang w:val="ru-RU" w:eastAsia="en-US" w:bidi="ar-SA"/>
      </w:rPr>
    </w:lvl>
  </w:abstractNum>
  <w:abstractNum w:abstractNumId="1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lang w:val="ru-RU" w:eastAsia="en-US" w:bidi="ar-SA"/>
      </w:rPr>
    </w:lvl>
  </w:abstractNum>
  <w:abstractNum w:abstractNumId="2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lang w:val="ru-RU" w:eastAsia="en-US" w:bidi="ar-SA"/>
      </w:rPr>
    </w:lvl>
  </w:abstractNum>
  <w:abstractNum w:abstractNumId="3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lang w:val="ru-RU" w:eastAsia="en-US" w:bidi="ar-SA"/>
      </w:rPr>
    </w:lvl>
  </w:abstractNum>
  <w:abstractNum w:abstractNumId="5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lang w:val="ru-RU" w:eastAsia="en-US" w:bidi="ar-SA"/>
      </w:rPr>
    </w:lvl>
  </w:abstractNum>
  <w:abstractNum w:abstractNumId="6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7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lang w:val="ru-RU" w:eastAsia="en-US" w:bidi="ar-SA"/>
      </w:rPr>
    </w:lvl>
  </w:abstractNum>
  <w:abstractNum w:abstractNumId="8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lang w:val="ru-RU" w:eastAsia="en-US" w:bidi="ar-SA"/>
      </w:rPr>
    </w:lvl>
  </w:abstractNum>
  <w:abstractNum w:abstractNumId="9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lang w:val="ru-RU" w:eastAsia="en-US" w:bidi="ar-SA"/>
      </w:rPr>
    </w:lvl>
  </w:abstractNum>
  <w:abstractNum w:abstractNumId="10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lang w:val="ru-RU" w:eastAsia="en-US" w:bidi="ar-SA"/>
      </w:rPr>
    </w:lvl>
  </w:abstractNum>
  <w:abstractNum w:abstractNumId="11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E9"/>
    <w:rsid w:val="0010158A"/>
    <w:rsid w:val="00C508E9"/>
    <w:rsid w:val="00D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647BE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647BE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64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47B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647BE"/>
    <w:pPr>
      <w:spacing w:before="168"/>
      <w:ind w:left="112" w:firstLine="708"/>
    </w:pPr>
  </w:style>
  <w:style w:type="paragraph" w:customStyle="1" w:styleId="11">
    <w:name w:val="Заголовок 11"/>
    <w:basedOn w:val="a"/>
    <w:uiPriority w:val="1"/>
    <w:qFormat/>
    <w:rsid w:val="00D647BE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D64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D647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647BE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647BE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64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47B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647BE"/>
    <w:pPr>
      <w:spacing w:before="168"/>
      <w:ind w:left="112" w:firstLine="708"/>
    </w:pPr>
  </w:style>
  <w:style w:type="paragraph" w:customStyle="1" w:styleId="11">
    <w:name w:val="Заголовок 11"/>
    <w:basedOn w:val="a"/>
    <w:uiPriority w:val="1"/>
    <w:qFormat/>
    <w:rsid w:val="00D647BE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D64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D647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4397</Words>
  <Characters>25063</Characters>
  <Application>Microsoft Office Word</Application>
  <DocSecurity>0</DocSecurity>
  <Lines>208</Lines>
  <Paragraphs>58</Paragraphs>
  <ScaleCrop>false</ScaleCrop>
  <Company/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2022-08-04T09:51:00Z</dcterms:created>
  <dcterms:modified xsi:type="dcterms:W3CDTF">2022-08-04T09:51:00Z</dcterms:modified>
</cp:coreProperties>
</file>