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042"/>
        <w:gridCol w:w="3482"/>
      </w:tblGrid>
      <w:tr w:rsidR="00CB1529" w:rsidRPr="00CB1529" w:rsidTr="00CB1529">
        <w:trPr>
          <w:trHeight w:val="699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CB15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кортостан Республикаһы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</w:tcPr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Республика Башкортостан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be-BY"/>
              </w:rPr>
            </w:pPr>
          </w:p>
        </w:tc>
      </w:tr>
      <w:tr w:rsidR="00CB1529" w:rsidRPr="00CB1529" w:rsidTr="00CB1529">
        <w:trPr>
          <w:trHeight w:val="201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  районы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районының</w:t>
            </w:r>
            <w:proofErr w:type="spellEnd"/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Алексеевка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советы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ауыл</w:t>
            </w:r>
            <w:proofErr w:type="spellEnd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биләмәһе</w:t>
            </w:r>
            <w:proofErr w:type="spellEnd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Хакими</w:t>
            </w:r>
            <w:proofErr w:type="spellEnd"/>
            <w:proofErr w:type="gramStart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те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Пришиб ауылы,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Ленин урамы, 38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CB152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CB1529">
              <w:rPr>
                <w:rFonts w:ascii="Times New Roman" w:eastAsia="Times New Roman" w:hAnsi="Times New Roman" w:cs="Times New Roman"/>
              </w:rPr>
              <w:t>@</w:t>
            </w:r>
            <w:r w:rsidRPr="00CB152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B152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20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1" layoutInCell="1" allowOverlap="1" wp14:anchorId="665F63AB" wp14:editId="747F82F1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571500" cy="342900"/>
                      <wp:effectExtent l="0" t="0" r="0" b="0"/>
                      <wp:wrapNone/>
                      <wp:docPr id="2" name="Группа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71500" cy="342900"/>
                                <a:chOff x="0" y="0"/>
                                <a:chExt cx="7200" cy="4320"/>
                              </a:xfrm>
                            </wpg:grpSpPr>
                            <wps:wsp>
                              <wps:cNvPr id="3" name="AutoShape 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0" y="0"/>
                                  <a:ext cx="7200" cy="432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CB1529" w:rsidRDefault="00CB1529" w:rsidP="00CB152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2" o:spid="_x0000_s1026" style="position:absolute;margin-left:0;margin-top:0;width:45pt;height:27pt;z-index:251659264;mso-position-horizontal-relative:char;mso-position-vertical-relative:line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">
                      <v:rect id="AutoShape 3" o:spid="_x0000_s1027" style="position:absolute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    <o:lock v:ext="edit" aspectratio="t"/>
                        <v:textbox>
                          <w:txbxContent>
                            <w:p w:rsidR="00CB1529" w:rsidRDefault="00CB1529" w:rsidP="00CB152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w10:wrap anchory="line"/>
                      <w10:anchorlock/>
                    </v:group>
                  </w:pict>
                </mc:Fallback>
              </mc:AlternateContent>
            </w:r>
            <w:r w:rsidRPr="00CB152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ACF4000" wp14:editId="5BD721C8">
                  <wp:extent cx="990600" cy="1162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сельского поселения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Алексеевский сельсовет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Благоварский район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452746, село Пришиб,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ул.Ленина, 38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CB1529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Тел. 8(34747)2-35-84</w:t>
            </w:r>
          </w:p>
          <w:p w:rsidR="00CB1529" w:rsidRPr="00CB1529" w:rsidRDefault="00CB1529" w:rsidP="00CB1529">
            <w:pPr>
              <w:shd w:val="clear" w:color="auto" w:fill="FFFFFF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lang w:val="en-US"/>
              </w:rPr>
              <w:t>alekseevka</w:t>
            </w:r>
            <w:proofErr w:type="spellEnd"/>
            <w:r w:rsidRPr="00CB1529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lang w:val="en-US"/>
              </w:rPr>
              <w:t>zf</w:t>
            </w:r>
            <w:proofErr w:type="spellEnd"/>
            <w:r w:rsidRPr="00CB1529">
              <w:rPr>
                <w:rFonts w:ascii="Times New Roman" w:eastAsia="Times New Roman" w:hAnsi="Times New Roman" w:cs="Times New Roman"/>
              </w:rPr>
              <w:t>@</w:t>
            </w:r>
            <w:r w:rsidRPr="00CB1529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CB1529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CB1529" w:rsidRPr="00CB1529" w:rsidRDefault="00CB1529" w:rsidP="00CB152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29" w:rsidRPr="00CB1529" w:rsidRDefault="00CB1529" w:rsidP="00CB1529">
      <w:pPr>
        <w:tabs>
          <w:tab w:val="center" w:pos="4677"/>
          <w:tab w:val="right" w:pos="9355"/>
        </w:tabs>
        <w:spacing w:after="0" w:line="360" w:lineRule="auto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CB152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арар</w:t>
      </w:r>
      <w:r w:rsidRPr="00CB152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ab/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                                                        </w:t>
      </w:r>
      <w:r w:rsidRPr="00CB1529">
        <w:rPr>
          <w:rFonts w:ascii="Times New Roman" w:eastAsia="Times New Roman" w:hAnsi="Times New Roman" w:cs="Times New Roman"/>
          <w:b/>
          <w:caps/>
          <w:sz w:val="24"/>
          <w:szCs w:val="24"/>
          <w:lang w:val="be-BY" w:eastAsia="ru-RU"/>
        </w:rPr>
        <w:t>постановление</w:t>
      </w:r>
      <w:r w:rsidRPr="00CB152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B1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06 октябрь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2023 й                                №   40                                     06 октября  2023 г.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CB1529" w:rsidRPr="00CB1529" w:rsidRDefault="00CB1529" w:rsidP="00CB152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Об утверждении  </w:t>
      </w:r>
      <w:proofErr w:type="gramStart"/>
      <w:r w:rsidRPr="00CB1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Программы комплексного развития систем коммунальной инфраструктуры сельского поселения</w:t>
      </w:r>
      <w:proofErr w:type="gramEnd"/>
      <w:r w:rsidRPr="00CB1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Алексеевский сельсовет муниципального района Благоварский район</w:t>
      </w:r>
    </w:p>
    <w:p w:rsidR="00CB1529" w:rsidRPr="00CB1529" w:rsidRDefault="00CB1529" w:rsidP="00CB152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CB152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Республики Башкортостан 2023-2028 годы</w:t>
      </w:r>
    </w:p>
    <w:p w:rsidR="00CB1529" w:rsidRPr="00CB1529" w:rsidRDefault="00CB1529" w:rsidP="00CB1529">
      <w:pPr>
        <w:widowControl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сельского поселения Алексеевский сельсовет муниципального района Благоварский район Республики Башкортостан ПОСТАНОВЛЯЕТ:</w:t>
      </w:r>
    </w:p>
    <w:p w:rsidR="00CB1529" w:rsidRPr="00CB1529" w:rsidRDefault="00CB1529" w:rsidP="00CB1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B1529" w:rsidRPr="00CB1529" w:rsidRDefault="00CB1529" w:rsidP="00CB15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Утвердить муниципальную целевую Программу комплексного развития систем коммунальной инфраструктуры сельского поселения Алексеевский сельсовет муниципального района Благоварский район Республики Башкортостан на 2023-2028 годы.</w:t>
      </w:r>
    </w:p>
    <w:p w:rsidR="00CB1529" w:rsidRPr="00CB1529" w:rsidRDefault="00CB1529" w:rsidP="00CB1529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Утвердить Программу комплексного развития систем коммунальной инфраструктуры сельского поселения Алексеевский сельсовет муниципального района Благоварский район Республики Башкортостан 2023-2028 годы.</w:t>
      </w:r>
    </w:p>
    <w:p w:rsidR="00CB1529" w:rsidRPr="00CB1529" w:rsidRDefault="00CB1529" w:rsidP="00CB1529">
      <w:pPr>
        <w:widowControl w:val="0"/>
        <w:numPr>
          <w:ilvl w:val="0"/>
          <w:numId w:val="1"/>
        </w:numPr>
        <w:tabs>
          <w:tab w:val="left" w:pos="10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разместить на официальном сайте сельского поселения https://prishib.ru/.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   </w:t>
      </w:r>
      <w:proofErr w:type="gramStart"/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B15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CB1529" w:rsidRPr="00CB1529" w:rsidRDefault="00CB1529" w:rsidP="00CB152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Алексеевский сельсовет муниципального района </w:t>
      </w:r>
    </w:p>
    <w:p w:rsidR="00CB1529" w:rsidRPr="00CB1529" w:rsidRDefault="00CB1529" w:rsidP="00CB152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Благоварский район Республики Башкортостан                               С.С.  </w:t>
      </w:r>
      <w:proofErr w:type="spellStart"/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Кунц</w:t>
      </w:r>
      <w:proofErr w:type="spellEnd"/>
    </w:p>
    <w:p w:rsidR="00CB1529" w:rsidRPr="00CB1529" w:rsidRDefault="00CB1529" w:rsidP="00CB1529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rPr>
          <w:rFonts w:ascii="Calibri" w:eastAsia="Calibri" w:hAnsi="Calibri" w:cs="Times New Roman"/>
        </w:rPr>
      </w:pPr>
    </w:p>
    <w:p w:rsidR="00CB1529" w:rsidRPr="00CB1529" w:rsidRDefault="00CB1529" w:rsidP="00CB1529">
      <w:pPr>
        <w:rPr>
          <w:rFonts w:ascii="Calibri" w:eastAsia="Calibri" w:hAnsi="Calibri" w:cs="Times New Roman"/>
        </w:rPr>
      </w:pPr>
    </w:p>
    <w:p w:rsidR="00CB1529" w:rsidRPr="00CB1529" w:rsidRDefault="00CB1529" w:rsidP="00CB1529">
      <w:pPr>
        <w:rPr>
          <w:rFonts w:ascii="Calibri" w:eastAsia="Calibri" w:hAnsi="Calibri" w:cs="Times New Roman"/>
        </w:rPr>
      </w:pPr>
    </w:p>
    <w:p w:rsidR="00CB1529" w:rsidRPr="00CB1529" w:rsidRDefault="00CB1529" w:rsidP="00CB1529">
      <w:pPr>
        <w:rPr>
          <w:rFonts w:ascii="Calibri" w:eastAsia="Calibri" w:hAnsi="Calibri" w:cs="Times New Roman"/>
        </w:rPr>
      </w:pPr>
    </w:p>
    <w:p w:rsidR="00CB1529" w:rsidRPr="00CB1529" w:rsidRDefault="00CB1529" w:rsidP="00CB1529">
      <w:pPr>
        <w:rPr>
          <w:rFonts w:ascii="Calibri" w:eastAsia="Calibri" w:hAnsi="Calibri" w:cs="Times New Roman"/>
        </w:rPr>
      </w:pPr>
    </w:p>
    <w:p w:rsidR="00CB1529" w:rsidRPr="00CB1529" w:rsidRDefault="00CB1529" w:rsidP="00CB1529">
      <w:pPr>
        <w:widowControl w:val="0"/>
        <w:spacing w:after="0" w:line="283" w:lineRule="exact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Приложение</w:t>
      </w:r>
    </w:p>
    <w:p w:rsidR="00CB1529" w:rsidRPr="00CB1529" w:rsidRDefault="00CB1529" w:rsidP="00CB1529">
      <w:pPr>
        <w:widowControl w:val="0"/>
        <w:spacing w:after="0" w:line="283" w:lineRule="exact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</w:p>
    <w:p w:rsidR="00CB1529" w:rsidRDefault="00CB1529" w:rsidP="00CB1529">
      <w:pPr>
        <w:widowControl w:val="0"/>
        <w:spacing w:after="0" w:line="283" w:lineRule="exact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Утверждена</w:t>
      </w: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           </w:t>
      </w:r>
    </w:p>
    <w:p w:rsidR="00CB1529" w:rsidRDefault="00CB1529" w:rsidP="00CB1529">
      <w:pPr>
        <w:widowControl w:val="0"/>
        <w:spacing w:after="217" w:line="283" w:lineRule="exact"/>
        <w:ind w:right="740"/>
        <w:jc w:val="right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 </w:t>
      </w:r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Постановлением Администрации сельского поселения</w:t>
      </w:r>
    </w:p>
    <w:p w:rsidR="00CB1529" w:rsidRDefault="00CB1529" w:rsidP="00CB1529">
      <w:pPr>
        <w:widowControl w:val="0"/>
        <w:spacing w:after="217" w:line="283" w:lineRule="exact"/>
        <w:ind w:right="74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                                                                                             </w:t>
      </w:r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Алексеевский сельсовет муниципального </w:t>
      </w:r>
      <w:proofErr w:type="spellStart"/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района</w:t>
      </w:r>
      <w:proofErr w:type="spellEnd"/>
    </w:p>
    <w:p w:rsidR="00CB1529" w:rsidRPr="00CB1529" w:rsidRDefault="00CB1529" w:rsidP="00CB1529">
      <w:pPr>
        <w:widowControl w:val="0"/>
        <w:spacing w:after="217" w:line="283" w:lineRule="exact"/>
        <w:ind w:right="740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                                                                                             </w:t>
      </w:r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Благоварский район </w:t>
      </w: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</w:t>
      </w:r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Республики Башкортостан </w:t>
      </w:r>
    </w:p>
    <w:p w:rsidR="00CB1529" w:rsidRPr="00CB1529" w:rsidRDefault="00CB1529" w:rsidP="00CB1529">
      <w:pPr>
        <w:widowControl w:val="0"/>
        <w:spacing w:after="217" w:line="283" w:lineRule="exact"/>
        <w:ind w:right="740"/>
        <w:jc w:val="center"/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 xml:space="preserve">                                             </w:t>
      </w:r>
      <w:bookmarkStart w:id="0" w:name="_GoBack"/>
      <w:bookmarkEnd w:id="0"/>
      <w:r w:rsidRPr="00CB1529">
        <w:rPr>
          <w:rFonts w:ascii="Times New Roman" w:eastAsia="Times New Roman" w:hAnsi="Times New Roman" w:cs="Times New Roman"/>
          <w:color w:val="000000"/>
          <w:spacing w:val="-10"/>
          <w:lang w:eastAsia="ru-RU" w:bidi="ru-RU"/>
        </w:rPr>
        <w:t>от  06 октября 2023 г.  № 40</w:t>
      </w:r>
    </w:p>
    <w:p w:rsidR="00CB1529" w:rsidRPr="00CB1529" w:rsidRDefault="00CB1529" w:rsidP="00CB1529">
      <w:pPr>
        <w:jc w:val="right"/>
        <w:rPr>
          <w:rFonts w:ascii="Calibri" w:eastAsia="Calibri" w:hAnsi="Calibri" w:cs="Times New Roman"/>
        </w:rPr>
      </w:pP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КОМПЛЕКСНОГО РАЗВИТИЯ СИСТЕМ</w:t>
      </w: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КОММУНАЛЬНОЙ ИНФРАСТРУКТУРЫ СЕЛЬСКОГО ПОСЕЛЕНИЯ АЛЕКСЕЕВСКИЙ СЕЛЬСОВЕТ МУНИЦИПАЛЬНОГО РАЙОНА БЛАГОВАРСКИЙ РАЙОН РЕСПУБЛИКИ БАШКОРТОСТАН</w:t>
      </w: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2023-2028 ГОДЫ.</w:t>
      </w: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6"/>
        <w:gridCol w:w="5281"/>
      </w:tblGrid>
      <w:tr w:rsidR="00CB1529" w:rsidRPr="00CB1529" w:rsidTr="00CB1529">
        <w:trPr>
          <w:trHeight w:val="1382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Наименование Программы</w:t>
            </w:r>
            <w:r w:rsidRPr="00CB1529"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>Программа комплексного развития систем коммунальной инфраструктуры сельского поселения Алексеевский сельсовет муниципального района Благоварский район Республики Башкортостан 2023-2028 годы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trHeight w:val="1580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>Ст.14 п.4, 18 от 06.10.2003 года № 131-ФЗ «Об общих принципах организации местного самоуправления в Российской Федерации»; Распоряжение правительства Российской Федерации от 22.08.2011 года № 1493-р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trHeight w:val="57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>Собрание жителей сельского поселения Алексеевский сельсовет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trHeight w:val="80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Администрация сельского поселения Алексеевский сельсовет муниципального района Благоварский район Республики Башкортостан</w:t>
            </w:r>
          </w:p>
        </w:tc>
      </w:tr>
      <w:tr w:rsidR="00CB1529" w:rsidRPr="00CB1529" w:rsidTr="00CB1529">
        <w:trPr>
          <w:trHeight w:val="2181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 xml:space="preserve">Создание условий для развития систем коммунальной инфраструктуры, улучшение обеспечения населения коммунальными услугами, проведение мероприятий, направленных на повышение эффективности использования энергетических ресурсов 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trHeight w:val="1185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 xml:space="preserve">Формирование условий для улучшения качества жизни населения </w:t>
            </w:r>
          </w:p>
        </w:tc>
      </w:tr>
      <w:tr w:rsidR="00CB1529" w:rsidRPr="00CB1529" w:rsidTr="00CB1529">
        <w:trPr>
          <w:trHeight w:val="207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Срок реализации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>2023— 2028 годы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trHeight w:val="799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Администрация сельского поселения Алексеевский сельсовет муниципального района Благоварский район Республики Башкортостан</w:t>
            </w:r>
          </w:p>
        </w:tc>
      </w:tr>
      <w:tr w:rsidR="00CB1529" w:rsidRPr="00CB1529" w:rsidTr="00CB1529">
        <w:trPr>
          <w:trHeight w:val="121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Организация контроля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 xml:space="preserve"> реализацией Программы осуществляет Совет депутатов сельского поселения Алексеевский сельсовет муниципального района Благоварский район Республики Башкортостан</w:t>
            </w:r>
          </w:p>
        </w:tc>
      </w:tr>
      <w:tr w:rsidR="00CB1529" w:rsidRPr="00CB1529" w:rsidTr="00CB1529">
        <w:trPr>
          <w:trHeight w:val="2388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 xml:space="preserve">Повышение качества предоставляемых услуг; 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 xml:space="preserve"> уменьшение количества аварий на системах жизнеобеспечения;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>улучшение снабжения населения коммунальными услугами, энергоресурсами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trHeight w:val="404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ahoma"/>
                <w:sz w:val="24"/>
                <w:szCs w:val="24"/>
                <w:lang w:eastAsia="ru-RU"/>
              </w:rPr>
              <w:t>Источник и объемы финансирования Программы</w:t>
            </w:r>
          </w:p>
        </w:tc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ahoma"/>
                <w:kern w:val="2"/>
                <w:sz w:val="24"/>
                <w:szCs w:val="24"/>
                <w:lang w:eastAsia="ru-RU"/>
              </w:rPr>
              <w:t>Источник финансирования – местный бюджет, республиканский бюджет, иные бюджеты</w:t>
            </w:r>
          </w:p>
        </w:tc>
      </w:tr>
    </w:tbl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1529" w:rsidRPr="00CB1529">
          <w:footnotePr>
            <w:pos w:val="beneathText"/>
          </w:footnotePr>
          <w:pgSz w:w="11905" w:h="16837"/>
          <w:pgMar w:top="719" w:right="1134" w:bottom="1135" w:left="1134" w:header="720" w:footer="720" w:gutter="0"/>
          <w:cols w:space="720"/>
        </w:sectPr>
      </w:pPr>
    </w:p>
    <w:p w:rsidR="00CB1529" w:rsidRPr="00CB1529" w:rsidRDefault="00CB1529" w:rsidP="00CB1529">
      <w:pPr>
        <w:widowControl w:val="0"/>
        <w:numPr>
          <w:ilvl w:val="0"/>
          <w:numId w:val="2"/>
        </w:numPr>
        <w:suppressAutoHyphens/>
        <w:spacing w:after="0" w:line="240" w:lineRule="auto"/>
        <w:ind w:firstLine="27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 xml:space="preserve">Общая характеристика сельского поселения 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сельсовет.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Сельское поселение </w:t>
      </w:r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Алексеевский </w:t>
      </w: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расположено на северо-западной части земель муниципального района Благоварский район Республики Башкортостан, административным центром сельского поселения является село Алексеевский. Общая площадь земель сельского поселения </w:t>
      </w:r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11354,7 га"/>
        </w:smartTagPr>
        <w:r w:rsidRPr="00CB152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11354,7 га</w:t>
        </w:r>
      </w:smartTag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Существующая численность населения сельского поселения </w:t>
      </w:r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состоянию на 01.01.2023 г. составляет 1967 человек.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В состав сельского поселения </w:t>
      </w:r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входят пять  населенных пунктов: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</w:t>
      </w:r>
      <w:proofErr w:type="gram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>П</w:t>
      </w:r>
      <w:proofErr w:type="gramEnd"/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>ришиб</w:t>
      </w: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Новоникольское;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 Моисеево;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д. Алексеевка;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suppressAutoHyphens/>
        <w:spacing w:after="0" w:line="240" w:lineRule="auto"/>
        <w:ind w:firstLine="27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д. </w:t>
      </w:r>
      <w:proofErr w:type="spell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Жилые зоны предназначены для размещения жилой застройки разных типов, а также отдельно стоящих, встроенных или пристроенных объектов социального и культурно-бытового обслуживания населения.     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площадь жилищного фонда в сельском поселении </w:t>
      </w:r>
      <w:r w:rsidRPr="00CB1529">
        <w:rPr>
          <w:rFonts w:ascii="Times New Roman" w:eastAsia="Times New Roman" w:hAnsi="Times New Roman" w:cs="Tahoma"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по состоянию на 01.01.2023 г. составляет  593,2 тыс. </w:t>
      </w:r>
      <w:proofErr w:type="spell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</w:t>
      </w:r>
      <w:proofErr w:type="spell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т.ч</w:t>
      </w:r>
      <w:proofErr w:type="spellEnd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.: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Средняя обеспеченность общей площадью в расчете на одного человека составляет  11,7 </w:t>
      </w:r>
      <w:proofErr w:type="spell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/чел.    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1529">
        <w:rPr>
          <w:rFonts w:ascii="Times New Roman" w:eastAsia="Times New Roman" w:hAnsi="Times New Roman" w:cs="Times New Roman"/>
          <w:sz w:val="26"/>
          <w:szCs w:val="26"/>
          <w:lang w:eastAsia="ru-RU"/>
        </w:rPr>
        <w:t>Характеристика жилого фонда по типам застройки представлена в Таблице №1: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10"/>
        <w:gridCol w:w="1845"/>
        <w:gridCol w:w="2010"/>
        <w:gridCol w:w="1976"/>
      </w:tblGrid>
      <w:tr w:rsidR="00CB1529" w:rsidRPr="00CB1529" w:rsidTr="00CB1529">
        <w:tc>
          <w:tcPr>
            <w:tcW w:w="3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Кол-во домов, шт.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Общая площадь,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кв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% от общей площади</w:t>
            </w:r>
          </w:p>
        </w:tc>
      </w:tr>
      <w:tr w:rsidR="00CB1529" w:rsidRPr="00CB1529" w:rsidTr="00CB1529">
        <w:tc>
          <w:tcPr>
            <w:tcW w:w="3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 Индивидуальная застройка</w:t>
            </w:r>
          </w:p>
        </w:tc>
        <w:tc>
          <w:tcPr>
            <w:tcW w:w="18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32219,6</w:t>
            </w:r>
          </w:p>
        </w:tc>
        <w:tc>
          <w:tcPr>
            <w:tcW w:w="19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</w:tr>
    </w:tbl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sectPr w:rsidR="00CB1529" w:rsidRPr="00CB1529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CB1529" w:rsidRPr="00CB1529" w:rsidRDefault="00CB1529" w:rsidP="00CB1529">
      <w:pPr>
        <w:widowControl w:val="0"/>
        <w:numPr>
          <w:ilvl w:val="0"/>
          <w:numId w:val="2"/>
        </w:numPr>
        <w:suppressAutoHyphens/>
        <w:spacing w:after="0" w:line="240" w:lineRule="auto"/>
        <w:ind w:firstLine="27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коммунальной инфраструктуры сельского поселения Алексеевский сельсовет.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1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  <w:proofErr w:type="gram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Сеть улиц и дорог населенных пунктов.</w:t>
      </w:r>
      <w:proofErr w:type="gramEnd"/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территория населенных пунктов сельского поселения Алексеевский сельсовет  связаны единой системой дорог, обеспечивающих транспортное сообщение между жилыми массивами, территориально разделенными естественными и искусственными преградами и другими элементами планировочной структуры.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основном улицы населенных пунктов  имеют щебеночное грунтовое покрытие.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целом улично-дорожная сеть сельского поселения Алексеевский сельсовет характеризуется недостаточной степенью благоустройства.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Общая протяженность улиц составляет-  </w:t>
      </w:r>
      <w:smartTag w:uri="urn:schemas-microsoft-com:office:smarttags" w:element="metricconverter">
        <w:smartTagPr>
          <w:attr w:name="ProductID" w:val="17,163 км"/>
        </w:smartTagPr>
        <w:r w:rsidRPr="00CB152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17,163 </w:t>
        </w: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 </w:t>
      </w:r>
      <w:proofErr w:type="spellStart"/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асфальто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-бетонным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покрытием – </w:t>
      </w:r>
      <w:smartTag w:uri="urn:schemas-microsoft-com:office:smarttags" w:element="metricconverter">
        <w:smartTagPr>
          <w:attr w:name="ProductID" w:val="1,0 км"/>
        </w:smartTagPr>
        <w:r w:rsidRPr="00CB152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 xml:space="preserve">1,0 </w:t>
        </w: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щебень и грунт – </w:t>
      </w:r>
      <w:smartTag w:uri="urn:schemas-microsoft-com:office:smarttags" w:element="metricconverter">
        <w:smartTagPr>
          <w:attr w:name="ProductID" w:val="16,163 км"/>
        </w:smartTagPr>
        <w:r w:rsidRPr="00CB152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16,163</w:t>
        </w: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Характеристика улично-дорожной сети сельского поселения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представлена в Таблице № 1: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8"/>
        <w:gridCol w:w="72"/>
        <w:gridCol w:w="3026"/>
        <w:gridCol w:w="82"/>
        <w:gridCol w:w="1883"/>
        <w:gridCol w:w="33"/>
        <w:gridCol w:w="1934"/>
        <w:gridCol w:w="32"/>
        <w:gridCol w:w="1892"/>
        <w:gridCol w:w="19"/>
        <w:gridCol w:w="27"/>
      </w:tblGrid>
      <w:tr w:rsidR="00CB1529" w:rsidRPr="00CB1529" w:rsidTr="00CB1529">
        <w:trPr>
          <w:gridAfter w:val="2"/>
          <w:wAfter w:w="46" w:type="dxa"/>
          <w:trHeight w:val="285"/>
        </w:trPr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 дороги или улицы</w:t>
            </w:r>
          </w:p>
        </w:tc>
        <w:tc>
          <w:tcPr>
            <w:tcW w:w="5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CB1529" w:rsidRPr="00CB1529" w:rsidTr="00CB1529">
        <w:trPr>
          <w:gridAfter w:val="2"/>
          <w:wAfter w:w="46" w:type="dxa"/>
          <w:trHeight w:val="26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Всего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в том числе</w:t>
            </w:r>
          </w:p>
        </w:tc>
      </w:tr>
      <w:tr w:rsidR="00CB1529" w:rsidRPr="00CB1529" w:rsidTr="00CB1529">
        <w:trPr>
          <w:gridAfter w:val="2"/>
          <w:wAfter w:w="46" w:type="dxa"/>
          <w:trHeight w:val="480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Асфальт (м)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Щебень грунт (м)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Село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ru-RU"/>
              </w:rPr>
              <w:t>ришиб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ружбы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2177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адовая</w:t>
            </w:r>
            <w:proofErr w:type="spellEnd"/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861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Российская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2779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Полевая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824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                          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Село Новоникольское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Коммунистическая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1433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1453</w:t>
            </w:r>
          </w:p>
        </w:tc>
      </w:tr>
      <w:tr w:rsidR="00CB1529" w:rsidRPr="00CB1529" w:rsidTr="00CB1529">
        <w:trPr>
          <w:gridAfter w:val="2"/>
          <w:wAfter w:w="46" w:type="dxa"/>
        </w:trPr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Деревня Алексеевка</w:t>
            </w:r>
          </w:p>
        </w:tc>
      </w:tr>
      <w:tr w:rsidR="00CB1529" w:rsidRPr="00CB1529" w:rsidTr="00CB1529">
        <w:trPr>
          <w:gridAfter w:val="1"/>
          <w:wAfter w:w="27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Интернациональная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1787</w:t>
            </w:r>
          </w:p>
        </w:tc>
      </w:tr>
      <w:tr w:rsidR="00CB1529" w:rsidRPr="00CB1529" w:rsidTr="00CB1529">
        <w:trPr>
          <w:gridAfter w:val="1"/>
          <w:wAfter w:w="27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Ул. Новая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</w:t>
            </w:r>
          </w:p>
        </w:tc>
      </w:tr>
      <w:tr w:rsidR="00CB1529" w:rsidRPr="00CB1529" w:rsidTr="00CB1529">
        <w:trPr>
          <w:gridAfter w:val="1"/>
          <w:wAfter w:w="27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Ул. Советская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</w:tr>
      <w:tr w:rsidR="00CB1529" w:rsidRPr="00CB1529" w:rsidTr="00CB1529">
        <w:tc>
          <w:tcPr>
            <w:tcW w:w="98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Виктровка</w:t>
            </w:r>
            <w:proofErr w:type="spellEnd"/>
          </w:p>
        </w:tc>
      </w:tr>
      <w:tr w:rsidR="00CB1529" w:rsidRPr="00CB1529" w:rsidTr="00CB1529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Социалистическая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1834</w:t>
            </w:r>
          </w:p>
        </w:tc>
      </w:tr>
    </w:tbl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1529" w:rsidRPr="00CB1529">
          <w:footnotePr>
            <w:pos w:val="beneathText"/>
          </w:footnotePr>
          <w:pgSz w:w="11905" w:h="16837"/>
          <w:pgMar w:top="1134" w:right="1134" w:bottom="709" w:left="1134" w:header="720" w:footer="720" w:gutter="0"/>
          <w:cols w:space="720"/>
        </w:sect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II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  Инженерное</w:t>
      </w:r>
      <w:proofErr w:type="gramEnd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оборудование территории.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Село Новоникольское, село Моисеево и деревня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обеспечена центральным водоснабжением. В селе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ришиб  частично охвачена централизованным водоснабжением по улицам Садовая и Свободы. Газоснабжением, электроснабжением, телефонизацией обеспечены все пять  населенных пунктов. Сети проложены вдоль улиц   подземным способом.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Инженерное обеспечение сельского поселения Алексеевский сельсовет включает в себя: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1.Водоснабжение;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2.Газоснабжение;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3.Электроснабжение;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4.Телефонная связь и Интернет;</w:t>
      </w:r>
    </w:p>
    <w:p w:rsidR="00CB1529" w:rsidRPr="00CB1529" w:rsidRDefault="00CB1529" w:rsidP="00CB1529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5.Документальное обеспечение,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ульт.быт</w:t>
      </w:r>
      <w:proofErr w:type="spellEnd"/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Водоснабжение деревни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Алексеевка</w:t>
      </w:r>
      <w:r w:rsidRPr="00CB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Система централизованного водоснабжения с.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отсутствует, у населения во дворах колодцы или скважины, существующая глубокая скважина с водонапорной башней обслуживает МТФ – протяженность сети </w:t>
      </w:r>
      <w:smartTag w:uri="urn:schemas-microsoft-com:office:smarttags" w:element="metricconverter">
        <w:smartTagPr>
          <w:attr w:name="ProductID" w:val="300 метров"/>
        </w:smartTagP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300 метров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Водоснабжение села</w:t>
      </w:r>
      <w:proofErr w:type="gram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proofErr w:type="gramEnd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ришиб: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территории с. Пришиб – одна артезианская скважина,  одна водонапорная башня, пробурена 1967 году. Глубина </w:t>
      </w:r>
      <w:smartTag w:uri="urn:schemas-microsoft-com:office:smarttags" w:element="metricconverter">
        <w:smartTagPr>
          <w:attr w:name="ProductID" w:val="78 м"/>
        </w:smartTagP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78 м</w:t>
        </w:r>
      </w:smartTag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протяженность сетей водопровода </w:t>
      </w:r>
      <w:smartTag w:uri="urn:schemas-microsoft-com:office:smarttags" w:element="metricconverter">
        <w:smartTagPr>
          <w:attr w:name="ProductID" w:val="1 км"/>
        </w:smartTagP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1 км</w:t>
        </w:r>
      </w:smartTag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Количество потребляемой воды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Количество водозаборных колонок: 4 шт.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Количество потребляемой воды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37066,757 в год.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водоснабжением охвачены все учреждения социальной сферы,  жилой фонд по улицам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Свободы.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Башн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использу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хозяйственно-питьевого, производственного и противопожарного водоснабжения. Состояние водонапорной башни удовлетворительное.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Источником хозяйственно-питьевого водоснабжения поселения являются артезианская скважина. Вода из скважины подается насосом в систему водоснабжения, а затем в разводящую сеть. Для регулировки системы водоснабжения и создания давления в водопроводной сети предусмотрены водонапорная башня.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Действующие скважина расположена на окраине поселения.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Для пожаротушения используются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пожарные гидранты.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села Новоникольское: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территории с.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Новоникольское</w:t>
      </w: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– одна артезианская скважина,  одна водонапорная башня, пробурена 1967 году. Глубина </w:t>
      </w:r>
      <w:smartTag w:uri="urn:schemas-microsoft-com:office:smarttags" w:element="metricconverter">
        <w:smartTagPr>
          <w:attr w:name="ProductID" w:val="68 м"/>
        </w:smartTagPr>
        <w:r w:rsidRPr="00CB1529">
          <w:rPr>
            <w:rFonts w:ascii="Times New Roman" w:eastAsia="Times New Roman" w:hAnsi="Times New Roman" w:cs="Times New Roman"/>
            <w:sz w:val="24"/>
            <w:szCs w:val="20"/>
            <w:lang w:eastAsia="x-none"/>
          </w:rPr>
          <w:t>6</w:t>
        </w: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8 м</w:t>
        </w:r>
      </w:smartTag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протяженность сетей водопровода </w:t>
      </w:r>
      <w:smartTag w:uri="urn:schemas-microsoft-com:office:smarttags" w:element="metricconverter">
        <w:smartTagPr>
          <w:attr w:name="ProductID" w:val="1,5 км"/>
        </w:smartTagP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1</w:t>
        </w:r>
        <w:r w:rsidRPr="00CB1529">
          <w:rPr>
            <w:rFonts w:ascii="Times New Roman" w:eastAsia="Times New Roman" w:hAnsi="Times New Roman" w:cs="Times New Roman"/>
            <w:sz w:val="24"/>
            <w:szCs w:val="20"/>
            <w:lang w:eastAsia="x-none"/>
          </w:rPr>
          <w:t>,5</w:t>
        </w: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 xml:space="preserve"> км</w:t>
        </w:r>
      </w:smartTag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Количество водозаборных колонок: 7 шт.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Количество потребляемой воды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58251,926 в год.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водоснабжением охвачены все учреждения социальной сферы, полностью  жилой фонд.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Башн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использу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хозяйственно-питьевого, производственного и противопожарного водоснабжения. Состояние водонапорной башни удовлетворительное.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Источником хозяйственно-питьевого водоснабжения поселения являются артезианская скважина. Вода из скважины подается насосом в систему водоснабжения, а затем в разводящую сеть. Для регулировки системы водоснабжения и создания давления в водопроводной сети предусмотрены водонапорная башня.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Действующие скважина расположена на окраине поселения.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Для пожаротушения используются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пожарные гидранты.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деревни </w:t>
      </w:r>
      <w:proofErr w:type="spell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Викторвка</w:t>
      </w:r>
      <w:proofErr w:type="spellEnd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На территории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д.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– одна артезианская скважина,  одна водонапорная башня, пробурена 1967 году. Глубина </w:t>
      </w:r>
      <w:smartTag w:uri="urn:schemas-microsoft-com:office:smarttags" w:element="metricconverter">
        <w:smartTagPr>
          <w:attr w:name="ProductID" w:val="75 м"/>
        </w:smartTagPr>
        <w:r w:rsidRPr="00CB1529">
          <w:rPr>
            <w:rFonts w:ascii="Times New Roman" w:eastAsia="Times New Roman" w:hAnsi="Times New Roman" w:cs="Times New Roman"/>
            <w:sz w:val="24"/>
            <w:szCs w:val="20"/>
            <w:lang w:eastAsia="x-none"/>
          </w:rPr>
          <w:t>75</w:t>
        </w: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 xml:space="preserve"> м</w:t>
        </w:r>
      </w:smartTag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протяженность сетей водопровода </w:t>
      </w:r>
      <w:smartTag w:uri="urn:schemas-microsoft-com:office:smarttags" w:element="metricconverter">
        <w:smartTagPr>
          <w:attr w:name="ProductID" w:val="1,0 км"/>
        </w:smartTagP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1</w:t>
        </w:r>
        <w:r w:rsidRPr="00CB1529">
          <w:rPr>
            <w:rFonts w:ascii="Times New Roman" w:eastAsia="Times New Roman" w:hAnsi="Times New Roman" w:cs="Times New Roman"/>
            <w:sz w:val="24"/>
            <w:szCs w:val="20"/>
            <w:lang w:eastAsia="x-none"/>
          </w:rPr>
          <w:t xml:space="preserve">,0 </w:t>
        </w:r>
        <w:r w:rsidRPr="00CB1529">
          <w:rPr>
            <w:rFonts w:ascii="Times New Roman" w:eastAsia="Times New Roman" w:hAnsi="Times New Roman" w:cs="Times New Roman"/>
            <w:sz w:val="24"/>
            <w:szCs w:val="20"/>
            <w:lang w:val="x-none" w:eastAsia="x-none"/>
          </w:rPr>
          <w:t>км</w:t>
        </w:r>
      </w:smartTag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.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Количество водозаборных колонок: 4 шт.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Количество потребляемой воды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10803,792 в год.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Централизованным водоснабжением охвачены все учреждения социальной сферы, полностью  жилой фонд.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Башн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и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использу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тся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хозяйственно-питьевого, производственного и противопожарного водоснабжения. Состояние водонапорной башни удовлетворительное.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Источником хозяйственно-питьевого водоснабжения поселения являются артезианская скважина. Вода из скважины подается насосом в систему водоснабжения, а затем в разводящую сеть. Для регулировки системы водоснабжения и создания давления в водопроводной сети предусмотрены водонапорная башня.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1529">
        <w:rPr>
          <w:rFonts w:ascii="Times New Roman" w:eastAsia="Times New Roman" w:hAnsi="Times New Roman" w:cs="Times New Roman"/>
          <w:sz w:val="24"/>
          <w:szCs w:val="24"/>
        </w:rPr>
        <w:t>Действующие скважина расположена на окраине поселения.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B152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Для пожаротушения используются </w:t>
      </w:r>
      <w:r w:rsidRPr="00CB1529">
        <w:rPr>
          <w:rFonts w:ascii="Times New Roman" w:eastAsia="Times New Roman" w:hAnsi="Times New Roman" w:cs="Times New Roman"/>
          <w:sz w:val="24"/>
          <w:szCs w:val="20"/>
          <w:lang w:eastAsia="x-none"/>
        </w:rPr>
        <w:t>пожарные гидранты.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Описание территорий 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Алексеевский сельсовет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неохваченных централизованной системой водоснабжения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Населенные пункты, входящие в состав сельского поселения Алексеевский сельсовет не имеющие централизованную систему водоснабжения: д. Алексеевка и село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ришиб частично. У  населения во дворах колодцы или скважины.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 Газоснабжение.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населенные пункты сельского поселения газифицированы.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Газоснабжение </w:t>
      </w:r>
      <w:proofErr w:type="gram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Пришиб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Источником газоснабжения сетевым природным газом села является подземный   газопровод высокого давления (менее 0,6 Мпа) от АГРС из стали ф150мм, 80мм,  по которому газ поступает в ШРП №101 (с. Пришиб), закольцованное ШРП №101 (с. Пришиб), теплотворная способность газа – 8570 ккал/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Протяженность –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г/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 </w:t>
      </w:r>
      <w:smartTag w:uri="urn:schemas-microsoft-com:office:smarttags" w:element="metricconverter">
        <w:smartTagPr>
          <w:attr w:name="ProductID" w:val="12258 М"/>
        </w:smartTagP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12258 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до ГРП 6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ГРП 0,03 кг/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 с. Новоникольское.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Источником газоснабжения сетевым природным газом села является подземный   газопровод высокого давления (менее 0,6 Мпа) от АГРС из стали ф150мм, 80мм,  по которому газ поступает в ГРП №10,   теплотворная способность газа – 8570 ккал/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Протяженность –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г/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 </w:t>
      </w:r>
      <w:smartTag w:uri="urn:schemas-microsoft-com:office:smarttags" w:element="metricconverter">
        <w:smartTagPr>
          <w:attr w:name="ProductID" w:val="6360,21 М"/>
        </w:smartTagP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6360,21 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до ГРП 6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ГРП 0,03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 д. Алексеевка.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Источником газоснабжения сетевым природным газом села является подземный   газопровод высокого давления (менее 0,6 Мпа) от АГРС из стали ф150мм, 80мм,  по которому газ поступает в ГРП №12,   теплотворная способность газа – 8570 ккал/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Протяженность –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г/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 </w:t>
      </w:r>
      <w:smartTag w:uri="urn:schemas-microsoft-com:office:smarttags" w:element="metricconverter">
        <w:smartTagPr>
          <w:attr w:name="ProductID" w:val="6772,4 М"/>
        </w:smartTagP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6772,4 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до ГРП 6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ГРП 0,03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Газоснабжение д. </w:t>
      </w:r>
      <w:proofErr w:type="spell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Источником газоснабжения сетевым природным газом села является подземный   газопровод высокого давления (менее 0,6 Мпа) от АГРС из стали ф150мм, 80мм,  по которому газ поступает в ГРП №13,   теплотворная способность газа – 8570 ккал/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куб.м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Протяженность –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г/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н/д </w:t>
      </w:r>
      <w:smartTag w:uri="urn:schemas-microsoft-com:office:smarttags" w:element="metricconverter">
        <w:smartTagPr>
          <w:attr w:name="ProductID" w:val="3399,73 М"/>
        </w:smartTagPr>
        <w:r w:rsidRPr="00CB152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3399,73 М</w:t>
        </w:r>
      </w:smartTag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Давление до ГРП 6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после ГРП 0,03 кг/см (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  Электроснабжение.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Источником электроснабжения сельского поселения Алексеевский сельсовет населенных пунктов с. Пришиб, с. Новоникольское, с. Моисеево, д. Алексеевка от подстанции Никольское, а деревня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подстанции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Балансовая принадлежность подстанции филиал ООО «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БашРЭС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ОЭС – Октябрьские электрические сети.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Потребителями электроэнергии являются:</w:t>
      </w:r>
    </w:p>
    <w:p w:rsidR="00CB1529" w:rsidRPr="00CB1529" w:rsidRDefault="00CB1529" w:rsidP="00CB1529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Жилые здания,</w:t>
      </w:r>
    </w:p>
    <w:p w:rsidR="00CB1529" w:rsidRPr="00CB1529" w:rsidRDefault="00CB1529" w:rsidP="00CB152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Общественные здания,</w:t>
      </w:r>
    </w:p>
    <w:p w:rsidR="00CB1529" w:rsidRPr="00CB1529" w:rsidRDefault="00CB1529" w:rsidP="00CB1529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Коммунальные предприятия,</w:t>
      </w:r>
    </w:p>
    <w:p w:rsidR="00CB1529" w:rsidRPr="00CB1529" w:rsidRDefault="00CB1529" w:rsidP="00CB1529">
      <w:pPr>
        <w:widowControl w:val="0"/>
        <w:numPr>
          <w:ilvl w:val="0"/>
          <w:numId w:val="2"/>
        </w:num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Уличное  освещение.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Данные об электроснабжении населенных пунктов сельского поселения Алексеевский сельсовет                                                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245"/>
        <w:gridCol w:w="2400"/>
      </w:tblGrid>
      <w:tr w:rsidR="00CB1529" w:rsidRPr="00CB1529" w:rsidTr="00CB1529">
        <w:tc>
          <w:tcPr>
            <w:tcW w:w="7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                            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Сооружения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,х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арактеристика</w:t>
            </w:r>
            <w:proofErr w:type="spellEnd"/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c>
          <w:tcPr>
            <w:tcW w:w="7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Головные подстанции: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- местоположение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- количество трансформаторных подстанций, количество и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мощность трансформаторов</w:t>
            </w: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ПС «Никольское»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ПС 110/35/6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кВ</w:t>
            </w:r>
            <w:proofErr w:type="spellEnd"/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B1529" w:rsidRPr="00CB1529" w:rsidTr="00CB1529">
        <w:tc>
          <w:tcPr>
            <w:tcW w:w="7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Протяженность и марки электрических сетей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н.п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.  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Сети 04-10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кВ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: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- воздушные.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  ПС «Никольское»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трансформаторных пунктов, расположенных в сельском поселении 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Алексеевский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90"/>
        <w:gridCol w:w="4410"/>
        <w:gridCol w:w="4245"/>
      </w:tblGrid>
      <w:tr w:rsidR="00CB1529" w:rsidRPr="00CB1529" w:rsidTr="00CB1529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Тип ТП,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мощность трансформаторов на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/ст.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Место расположения</w:t>
            </w:r>
          </w:p>
        </w:tc>
      </w:tr>
      <w:tr w:rsidR="00CB1529" w:rsidRPr="00CB1529" w:rsidTr="00CB1529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ООО «Башкирэнерго»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Пришиб</w:t>
            </w:r>
            <w:proofErr w:type="gramEnd"/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16 трансформаторных подстанций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С. Моисеево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1 трансформаторная подстанция</w:t>
            </w:r>
          </w:p>
        </w:tc>
      </w:tr>
      <w:tr w:rsidR="00CB1529" w:rsidRPr="00CB1529" w:rsidTr="00CB1529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С. Новоникольское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 трансформаторных подстанций</w:t>
            </w:r>
          </w:p>
        </w:tc>
      </w:tr>
      <w:tr w:rsidR="00CB1529" w:rsidRPr="00CB1529" w:rsidTr="00CB1529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Д. Алексеевка</w:t>
            </w: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7трансформаторных подстанций</w:t>
            </w:r>
          </w:p>
        </w:tc>
      </w:tr>
      <w:tr w:rsidR="00CB1529" w:rsidRPr="00CB1529" w:rsidTr="00CB1529">
        <w:tc>
          <w:tcPr>
            <w:tcW w:w="9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Викторовка</w:t>
            </w:r>
            <w:proofErr w:type="spellEnd"/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 трансформаторных подстанций</w:t>
            </w:r>
          </w:p>
        </w:tc>
      </w:tr>
    </w:tbl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2.5 Телефонная связь и Интернет.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Телефонную связь в населенных пунктах сельского поселения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Алексеевский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 АТС  ОАО «Башинформсвязь»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Пришиб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Ленина, д. 38/1 тип телефонной линии: М-200, емкость 292 номеров, на 241 абонентов, год ввода в эксплуатацию-2007; линии связи воздушные;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Новоникольское  тип телефонной линии: 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емкость 72 номеров, на 59 абонентов, год ввода в эксплуатацию-2012; линии связи воздушные;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д. Алексеевка - тип телефонной линии: М-200, емкость 64 номеров, на 48 абонентов, год ввода в эксплуатацию-2007; линии связи воздушные;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тип телефонной линии: М-200, емкость 30 номеров, на 20 абонентов, год ввода в эксплуатацию-2007; линии связи воздушные;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Моисеево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тип телефонной линии: </w:t>
      </w:r>
      <w:r w:rsidRPr="00CB15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VOP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, емкость 2 номеров, на 2 абонентов, год ввода в эксплуатацию-2012; линии связи воздушные;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Широкий спектр развития получила сотовая связь операторов «Мегафон», «Билайн»,  «МТС», связь не достаточно устойчивая.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2.6 Сбор бытовых отходов 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Твердые бытовые отходы сельского поселения Алексеевский сельсовет размещаются на полигонах ТБО сбора мусора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Пришиб, с. Новоникольское, д. Алексеевка, д.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Сбор и вывоз твердых бытовых отходов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Пришиб, с. Новоникольское, д. Алексеевка, д.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Викторовка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полигоны ТБО производится жителями и организациями.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2.7 Приобретение коммунальной техники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Pr="00CB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осуществления задач, связанных  комплексом коммунальной инфраструктуры, СП Алексеевский сельсовет техники не имеет. Необходимо приобрести на первое время триммер для </w:t>
      </w:r>
      <w:proofErr w:type="spellStart"/>
      <w:r w:rsidRPr="00CB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обкоса</w:t>
      </w:r>
      <w:proofErr w:type="spellEnd"/>
      <w:r w:rsidRPr="00CB15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сорняков, с последующим приобретением мини трактора с косилкой и плугом; для пожаробезопасности необходимо приобрести пожарную машину.</w:t>
      </w:r>
    </w:p>
    <w:p w:rsidR="00CB1529" w:rsidRPr="00CB1529" w:rsidRDefault="00CB1529" w:rsidP="00CB15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B1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Обоснование соответствия проблем и целей Программы приоритетным задачам социально-экономического развития поселения. Обоснование целенаправленности решения проблемы программно-целевым методом. Характеристика и прогноз сложившейся проблемной ситуации в рассматриваемых сферах.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.1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развития любой территории состоит в обеспечении достойного уровня жизни местного населения через обеспечение его социальными услугами.</w:t>
      </w:r>
      <w:proofErr w:type="gramEnd"/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населения качественными социальными услугами возможно только на основе динамично развивающейся экономики. Это является необходимым условием выполнения муниципалитетом своих функций и обязательств перед гражданами.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для повышения качества социальных услуг необходимо также улучшение деятельности органов местного самоуправления и предприятий муниципального сектора.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главная стратегическая цель развития  сельского поселения Алексеевский сельсовет состоит в обеспечении стабильного повышения качества жизни населения посредством устойчивого функционирования экономики и повышения эффективности муниципального управления.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качества жизни включается наличие хорошей работы и достойной зарплаты, качественные услуги здравоохранения, образования, социального обеспечения, общественная безопасность, стабильность, культурные и досуговые возможности, качество окружающей среды.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Стратегическими приоритетами социально-экономического развития поселения являются: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Повышение уровня и качества жизни населения.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Повышение инвестиционной активности за счет создания благоприятного инвестиционного и предпринимательского климата на основе совершенствования законодательной и нормативной базы, механизмов оказания муниципальной поддержки.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Повышение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 работы органов местного самоуправления поселения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поставленной цели необходимо решить ряд задач, в число которых входят также следующие:</w:t>
      </w:r>
      <w:proofErr w:type="gramEnd"/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благоустройства территории поселения;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улучшение качества питьевой воды и водоснабжения; 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приведение улиц и дорог в надлежащее состояние, 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модернизация уличного освещения; 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 по улучшению жилищно-коммунальных услуг населению;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 мероприятий по обеспечению сохранности окружающей среды.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I.2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Программно-целевой метод позволит: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-определить приоритеты, целевые критерии и пути развития территорий сельского поселения Алексеевский сельсовет;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-выработать оптимальные организационные, технические и  экономические решения.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Обеспечит: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сбалансированное и комплексное решение проблем низкого уровня развития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инженерной инфраструктуры и социальной сферы;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120" w:line="240" w:lineRule="auto"/>
        <w:ind w:firstLine="3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рациональное использование бюджетных средств.  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-15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.3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и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 сложившейся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проблемной ситуации в рассматриваемых сферах без использования программно-целевого метода позволяет сделать неутешительные выводы :</w:t>
      </w:r>
    </w:p>
    <w:p w:rsidR="00CB1529" w:rsidRPr="00CB1529" w:rsidRDefault="00CB1529" w:rsidP="00CB1529">
      <w:pPr>
        <w:tabs>
          <w:tab w:val="left" w:pos="-15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1.3.1 Демография и трудовые ресурсы: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снижение численности постоянного населения;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старение населения и повышение доли населения старше трудоспособного возраста;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миграция трудоспособного населения;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Производственный комплекс: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сокращение численности 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занятых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материального производства;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слабое развитие предприятий малого бизнеса;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Жилищная сфера: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 нуждаемость в проведении капитального ремонта зданий и домов;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наличие ветхого и аварийного фонда</w:t>
      </w:r>
    </w:p>
    <w:p w:rsidR="00CB1529" w:rsidRPr="00CB1529" w:rsidRDefault="00CB1529" w:rsidP="00CB1529">
      <w:pPr>
        <w:tabs>
          <w:tab w:val="left" w:pos="-15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1.3.4. Сфера услуг: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обеспеченность населения услугами в области водоснабжения, теплоснабжения, газоснабжения, электроснабжения, качество оказания этих услуг;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рост тарифов ЖКХ; 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1.3.5. Транспортное сообщение: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медленные темпы реконструкции существующих автомобильных дорог.</w:t>
      </w:r>
    </w:p>
    <w:p w:rsidR="00CB1529" w:rsidRPr="00CB1529" w:rsidRDefault="00CB1529" w:rsidP="00CB152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Оценка социально-экономической эффективности Программы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осуществления Программы ожидается оптимизация основных показателей, характеризующих коммунальную инфраструктуру в сельском поселении Алексеевский сельсовет: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Сокращение потерь воды;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Бесперебойное водоснабжение;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Приведение качества воды к санитарным нормативам;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Уменьшение стоимости 1куб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 для населения;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аварий на магистральных водопроводах;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состояния МКЖД;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дорог;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Энергосбережение;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экологического состояния окружающей среды;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социальной напряженности;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Комплексное решение проблемы обеспечения наиболее экономичным образом качественного и надежного предоставления коммунальных услуг потребителям;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людей.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Механизм реализации Программы</w:t>
      </w: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529" w:rsidRPr="00CB1529" w:rsidRDefault="00CB1529" w:rsidP="00CB15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предусматривает использование рычагов экономической, финансовой и бюджетной политики, в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собственных средств участников Программы;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частных инвесторов;</w:t>
      </w:r>
    </w:p>
    <w:p w:rsidR="00CB1529" w:rsidRPr="00CB1529" w:rsidRDefault="00CB1529" w:rsidP="00CB1529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форм государственной и муниципальной поддержки, в их числе:</w:t>
      </w:r>
    </w:p>
    <w:p w:rsidR="00CB1529" w:rsidRPr="00CB1529" w:rsidRDefault="00CB1529" w:rsidP="00CB1529">
      <w:pPr>
        <w:widowControl w:val="0"/>
        <w:numPr>
          <w:ilvl w:val="4"/>
          <w:numId w:val="5"/>
        </w:numPr>
        <w:tabs>
          <w:tab w:val="left" w:pos="0"/>
        </w:tabs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прямое финансирование мероприятий из местного бюджета;</w:t>
      </w:r>
    </w:p>
    <w:p w:rsidR="00CB1529" w:rsidRPr="00CB1529" w:rsidRDefault="00CB1529" w:rsidP="00CB1529">
      <w:pPr>
        <w:widowControl w:val="0"/>
        <w:numPr>
          <w:ilvl w:val="4"/>
          <w:numId w:val="5"/>
        </w:numPr>
        <w:tabs>
          <w:tab w:val="left" w:pos="0"/>
        </w:tabs>
        <w:suppressAutoHyphens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республиканских  программах по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софинансированию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</w:t>
      </w:r>
      <w:r w:rsidRPr="00CB1529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>.</w:t>
      </w:r>
    </w:p>
    <w:p w:rsidR="00CB1529" w:rsidRPr="00CB1529" w:rsidRDefault="00CB1529" w:rsidP="00CB1529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8"/>
          <w:szCs w:val="24"/>
          <w:lang w:eastAsia="ru-RU"/>
        </w:rPr>
        <w:sectPr w:rsidR="00CB1529" w:rsidRPr="00CB1529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</w:sectPr>
      </w:pP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lastRenderedPageBreak/>
        <w:t>V</w:t>
      </w: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ПЕРЕЧЕНЬ </w:t>
      </w:r>
      <w:proofErr w:type="gramStart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ПРОГРАММЫ КОМПЛЕКСНОГО РАЗВИТИЯ СИСТЕМЫ КОММУНАЛЬНОЙ ИНФРАСТРУКТУРЫ СЕЛЬСКОГО ПОСЕЛЕНИЯ</w:t>
      </w:r>
      <w:proofErr w:type="gramEnd"/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АЛЕКСЕЕВСКИЙ СЕЛЬСОВЕТ МУНИЦИПАЛЬНОГО РАЙОНА БЛАГОВАРСКИЙ РАЙОН РЕСПУБЛИКИ БАШКОРТОСТАН</w:t>
      </w: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 — 2028 ГОДЫ</w:t>
      </w:r>
    </w:p>
    <w:p w:rsidR="00CB1529" w:rsidRPr="00CB1529" w:rsidRDefault="00CB1529" w:rsidP="00CB15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220"/>
        <w:gridCol w:w="9"/>
        <w:gridCol w:w="30"/>
        <w:gridCol w:w="756"/>
        <w:gridCol w:w="9"/>
        <w:gridCol w:w="801"/>
        <w:gridCol w:w="9"/>
        <w:gridCol w:w="946"/>
        <w:gridCol w:w="9"/>
        <w:gridCol w:w="801"/>
        <w:gridCol w:w="9"/>
        <w:gridCol w:w="786"/>
        <w:gridCol w:w="9"/>
        <w:gridCol w:w="779"/>
        <w:gridCol w:w="22"/>
        <w:gridCol w:w="9"/>
        <w:gridCol w:w="1819"/>
        <w:gridCol w:w="130"/>
        <w:gridCol w:w="58"/>
        <w:gridCol w:w="9"/>
      </w:tblGrid>
      <w:tr w:rsidR="00CB1529" w:rsidRPr="00CB1529" w:rsidTr="00CB1529">
        <w:trPr>
          <w:gridAfter w:val="2"/>
          <w:wAfter w:w="67" w:type="dxa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2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4953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Объем финансирования (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CB1529" w:rsidRPr="00CB1529" w:rsidTr="00CB1529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2027г.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2028 г.</w:t>
            </w:r>
          </w:p>
        </w:tc>
        <w:tc>
          <w:tcPr>
            <w:tcW w:w="20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gridAfter w:val="1"/>
          <w:wAfter w:w="9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10</w:t>
            </w: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9720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val="en-US" w:eastAsia="ru-RU"/>
              </w:rPr>
              <w:t>.</w:t>
            </w: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Водоснабжение поселения</w:t>
            </w:r>
          </w:p>
        </w:tc>
      </w:tr>
      <w:tr w:rsidR="00CB1529" w:rsidRPr="00CB1529" w:rsidTr="00CB15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Составление проектно-сметной документации по ремонту, ремонт  водопроводной сети с. Новоникольское, д.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Викторвка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2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Паспортизация водонапорных башен с.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Новникольское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Викторовка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50,0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9720" w:type="dxa"/>
            <w:gridSpan w:val="19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2.Газоснабжение</w:t>
            </w:r>
          </w:p>
        </w:tc>
      </w:tr>
      <w:tr w:rsidR="00CB1529" w:rsidRPr="00CB1529" w:rsidTr="00CB1529">
        <w:trPr>
          <w:gridAfter w:val="2"/>
          <w:wAfter w:w="67" w:type="dxa"/>
          <w:trHeight w:val="21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населения ВДГО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0,615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население</w:t>
            </w:r>
          </w:p>
        </w:tc>
      </w:tr>
      <w:tr w:rsidR="00CB1529" w:rsidRPr="00CB1529" w:rsidTr="00CB1529">
        <w:trPr>
          <w:gridAfter w:val="2"/>
          <w:wAfter w:w="67" w:type="dxa"/>
          <w:trHeight w:val="15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Обход населения 1 раз в 2 </w:t>
            </w:r>
            <w:proofErr w:type="spellStart"/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мес</w:t>
            </w:r>
            <w:proofErr w:type="spellEnd"/>
            <w:proofErr w:type="gram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вызовы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ООО «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Газпромгазораспределение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г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.У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фа</w:t>
            </w:r>
            <w:proofErr w:type="spellEnd"/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9720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3. Электроснабжение, связь</w:t>
            </w: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4.1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Обслуживание  уличного освещения Оплата за электроэнергию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уличного освещения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30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линейных сооружений связи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1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ОАО Башинформсвязь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МУЭС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РУС</w:t>
            </w: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номерной емкости АТС по 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сельскому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послению</w:t>
            </w:r>
            <w:proofErr w:type="spellEnd"/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ОАО Башинформсвязь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Туймазинский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МУЭС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Языковский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РУС</w:t>
            </w: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ТП  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Пришиб по ул. </w:t>
            </w: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Российская, Садовая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 xml:space="preserve">350 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ООО «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Башкирэнерго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О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ктябрьские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электросети</w:t>
            </w: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Замена электросетей на СИП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ХХХ</w:t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ООО «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Башкирэнерго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»О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ктябрьские</w:t>
            </w:r>
            <w:proofErr w:type="spell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электросети</w:t>
            </w:r>
          </w:p>
        </w:tc>
      </w:tr>
      <w:tr w:rsidR="00CB1529" w:rsidRPr="00CB1529" w:rsidTr="00CB1529">
        <w:trPr>
          <w:gridAfter w:val="2"/>
          <w:wAfter w:w="67" w:type="dxa"/>
          <w:trHeight w:val="135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Установка фонарных светильников по д. Алексеевка ул. Интернациональная Светская, по с. Пришиб ул. Ленина, с. Новоникольское по ул. Коммунистическая, д. </w:t>
            </w:r>
            <w:proofErr w:type="spell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Викторовка</w:t>
            </w:r>
            <w:proofErr w:type="spellEnd"/>
            <w:proofErr w:type="gramEnd"/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15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  15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9720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4.Сбор бытовых отходов</w:t>
            </w:r>
          </w:p>
        </w:tc>
      </w:tr>
      <w:tr w:rsidR="00CB1529" w:rsidRPr="00CB1529" w:rsidTr="00CB1529">
        <w:trPr>
          <w:gridAfter w:val="3"/>
          <w:wAfter w:w="197" w:type="dxa"/>
          <w:trHeight w:val="585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Содержание полигонов ТБО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CB1529" w:rsidRPr="00CB1529" w:rsidTr="00CB1529">
        <w:trPr>
          <w:gridAfter w:val="3"/>
          <w:wAfter w:w="197" w:type="dxa"/>
          <w:trHeight w:val="240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9720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6.Дорожная деятельность</w:t>
            </w:r>
          </w:p>
        </w:tc>
      </w:tr>
      <w:tr w:rsidR="00CB1529" w:rsidRPr="00CB1529" w:rsidTr="00CB1529">
        <w:trPr>
          <w:gridAfter w:val="3"/>
          <w:wAfter w:w="19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Паспортизация дорог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Бюджет сельского поселения</w:t>
            </w:r>
          </w:p>
        </w:tc>
      </w:tr>
      <w:tr w:rsidR="00CB1529" w:rsidRPr="00CB1529" w:rsidTr="00CB1529">
        <w:trPr>
          <w:gridAfter w:val="3"/>
          <w:wAfter w:w="19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участка д. Алексеевка по ул.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Советской</w:t>
            </w:r>
            <w:proofErr w:type="gramEnd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, с. Новоникольское по ул. Коммунистическая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 100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РБ,  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gridAfter w:val="3"/>
          <w:wAfter w:w="19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Ремонт участка Новоникольское по ул. </w:t>
            </w:r>
            <w:proofErr w:type="gramStart"/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Коммунистическая</w:t>
            </w:r>
            <w:proofErr w:type="gramEnd"/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 xml:space="preserve">Бюджет РБ,  </w:t>
            </w:r>
          </w:p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5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CB1529" w:rsidRPr="00CB1529" w:rsidTr="00CB1529">
        <w:trPr>
          <w:gridAfter w:val="2"/>
          <w:wAfter w:w="67" w:type="dxa"/>
        </w:trPr>
        <w:tc>
          <w:tcPr>
            <w:tcW w:w="9720" w:type="dxa"/>
            <w:gridSpan w:val="1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85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7. Приобретение коммунальной техники</w:t>
            </w:r>
          </w:p>
        </w:tc>
      </w:tr>
      <w:tr w:rsidR="00CB1529" w:rsidRPr="00CB1529" w:rsidTr="00CB1529">
        <w:trPr>
          <w:gridAfter w:val="3"/>
          <w:wAfter w:w="197" w:type="dxa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ru-RU"/>
              </w:rPr>
              <w:t>5.2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коммунальной техники</w:t>
            </w:r>
          </w:p>
        </w:tc>
        <w:tc>
          <w:tcPr>
            <w:tcW w:w="79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Минитрактор</w:t>
            </w:r>
            <w:proofErr w:type="spell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косилкой</w:t>
            </w:r>
          </w:p>
        </w:tc>
        <w:tc>
          <w:tcPr>
            <w:tcW w:w="7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B1529" w:rsidRPr="00CB1529" w:rsidRDefault="00CB1529" w:rsidP="00CB1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бюджет, местный бюджет</w:t>
            </w:r>
          </w:p>
        </w:tc>
      </w:tr>
    </w:tbl>
    <w:p w:rsidR="00CB1529" w:rsidRPr="00CB1529" w:rsidRDefault="00CB1529" w:rsidP="00CB1529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CB1529" w:rsidRPr="00CB1529" w:rsidRDefault="00CB1529" w:rsidP="00CB1529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5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</w:t>
      </w:r>
      <w:proofErr w:type="gramStart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</w:t>
      </w:r>
      <w:proofErr w:type="spellEnd"/>
      <w:r w:rsidRPr="00CB152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124"/>
        <w:gridCol w:w="815"/>
        <w:gridCol w:w="839"/>
        <w:gridCol w:w="15"/>
        <w:gridCol w:w="963"/>
        <w:gridCol w:w="839"/>
        <w:gridCol w:w="15"/>
        <w:gridCol w:w="675"/>
        <w:gridCol w:w="856"/>
        <w:gridCol w:w="1703"/>
        <w:gridCol w:w="6"/>
        <w:gridCol w:w="873"/>
      </w:tblGrid>
      <w:tr w:rsidR="00CB1529" w:rsidRPr="00CB1529" w:rsidTr="00CB1529">
        <w:trPr>
          <w:gridAfter w:val="2"/>
          <w:wAfter w:w="879" w:type="dxa"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памятника 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Пришиб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2"/>
          <w:wAfter w:w="87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Облагораживание кладбища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ришиб</w:t>
            </w:r>
            <w:proofErr w:type="spellEnd"/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2"/>
          <w:wAfter w:w="879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Облагораживание кладбища </w:t>
            </w:r>
          </w:p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Алексеевка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8888</w:t>
            </w:r>
          </w:p>
          <w:p w:rsidR="00CB1529" w:rsidRPr="00CB1529" w:rsidRDefault="00CB1529" w:rsidP="00CB1529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Облагораживание кладбища </w:t>
            </w:r>
            <w:proofErr w:type="spell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овоникольское</w:t>
            </w:r>
            <w:proofErr w:type="spellEnd"/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12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безнадзорных животных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Озеленение, посадка деревьев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Спиливание сухих деревьев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существующих детских, спортивных площадок;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хоккейной коробки;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After w:val="1"/>
          <w:wAfter w:w="873" w:type="dxa"/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1529" w:rsidRPr="00CB1529" w:rsidRDefault="00CB1529" w:rsidP="00CB1529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Разбивка и благоустройство детской игровой площадки в парке </w:t>
            </w:r>
            <w:proofErr w:type="gramStart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Пришиб</w:t>
            </w:r>
          </w:p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B1529" w:rsidRPr="00CB1529" w:rsidRDefault="00CB1529" w:rsidP="00CB1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СП</w:t>
            </w:r>
          </w:p>
        </w:tc>
      </w:tr>
      <w:tr w:rsidR="00CB1529" w:rsidRPr="00CB1529" w:rsidTr="00CB1529">
        <w:trPr>
          <w:gridBefore w:val="1"/>
          <w:wBefore w:w="710" w:type="dxa"/>
          <w:trHeight w:val="100"/>
        </w:trPr>
        <w:tc>
          <w:tcPr>
            <w:tcW w:w="972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529" w:rsidRPr="00CB1529" w:rsidRDefault="00CB1529" w:rsidP="00CB1529">
            <w:pPr>
              <w:spacing w:after="120" w:line="1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1529" w:rsidRPr="00CB1529" w:rsidRDefault="00CB1529" w:rsidP="00CB1529">
      <w:pPr>
        <w:spacing w:after="12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529" w:rsidRPr="00CB1529" w:rsidRDefault="00CB1529" w:rsidP="00CB1529">
      <w:pPr>
        <w:rPr>
          <w:rFonts w:ascii="Calibri" w:eastAsia="Calibri" w:hAnsi="Calibri" w:cs="Times New Roman"/>
        </w:rPr>
      </w:pPr>
    </w:p>
    <w:p w:rsidR="007928A0" w:rsidRDefault="007928A0"/>
    <w:sectPr w:rsidR="00792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2E194068"/>
    <w:multiLevelType w:val="multilevel"/>
    <w:tmpl w:val="233AB4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58994015"/>
    <w:multiLevelType w:val="hybridMultilevel"/>
    <w:tmpl w:val="B84E0BD4"/>
    <w:lvl w:ilvl="0" w:tplc="A686D270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A"/>
    <w:rsid w:val="007928A0"/>
    <w:rsid w:val="00AB1A5A"/>
    <w:rsid w:val="00CB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1529"/>
  </w:style>
  <w:style w:type="paragraph" w:styleId="a3">
    <w:name w:val="Balloon Text"/>
    <w:basedOn w:val="a"/>
    <w:link w:val="a4"/>
    <w:uiPriority w:val="99"/>
    <w:semiHidden/>
    <w:unhideWhenUsed/>
    <w:rsid w:val="00CB15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2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B1529"/>
  </w:style>
  <w:style w:type="paragraph" w:styleId="a3">
    <w:name w:val="Balloon Text"/>
    <w:basedOn w:val="a"/>
    <w:link w:val="a4"/>
    <w:uiPriority w:val="99"/>
    <w:semiHidden/>
    <w:unhideWhenUsed/>
    <w:rsid w:val="00CB152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5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3615</Words>
  <Characters>20610</Characters>
  <Application>Microsoft Office Word</Application>
  <DocSecurity>0</DocSecurity>
  <Lines>171</Lines>
  <Paragraphs>48</Paragraphs>
  <ScaleCrop>false</ScaleCrop>
  <Company/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2023-10-06T09:32:00Z</dcterms:created>
  <dcterms:modified xsi:type="dcterms:W3CDTF">2023-10-06T09:33:00Z</dcterms:modified>
</cp:coreProperties>
</file>